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A8B1" w14:textId="3D7F9C82" w:rsidR="004D3DF9" w:rsidRPr="00A20617" w:rsidRDefault="004D3DF9" w:rsidP="00A0372C">
      <w:pPr>
        <w:spacing w:after="120"/>
        <w:ind w:left="-426" w:right="-2"/>
        <w:jc w:val="left"/>
        <w:rPr>
          <w:szCs w:val="24"/>
          <w:u w:val="single"/>
        </w:rPr>
      </w:pPr>
      <w:r w:rsidRPr="00A20617">
        <w:rPr>
          <w:szCs w:val="24"/>
          <w:u w:val="single"/>
        </w:rPr>
        <w:t xml:space="preserve">THE MEETING OF COUNTESTHORPE PARISH COUNCIL WAS HELD </w:t>
      </w:r>
      <w:r>
        <w:rPr>
          <w:szCs w:val="24"/>
          <w:u w:val="single"/>
        </w:rPr>
        <w:t xml:space="preserve">ON </w:t>
      </w:r>
      <w:r w:rsidR="000F410F">
        <w:rPr>
          <w:szCs w:val="24"/>
          <w:u w:val="single"/>
        </w:rPr>
        <w:t>THURS</w:t>
      </w:r>
      <w:r>
        <w:rPr>
          <w:szCs w:val="24"/>
          <w:u w:val="single"/>
        </w:rPr>
        <w:t>DAY</w:t>
      </w:r>
      <w:r w:rsidRPr="00A20617">
        <w:rPr>
          <w:szCs w:val="24"/>
          <w:u w:val="single"/>
        </w:rPr>
        <w:t xml:space="preserve"> </w:t>
      </w:r>
      <w:r w:rsidR="00B846AA">
        <w:rPr>
          <w:szCs w:val="24"/>
          <w:u w:val="single"/>
        </w:rPr>
        <w:t>10</w:t>
      </w:r>
      <w:r w:rsidR="00B846AA" w:rsidRPr="00B846AA">
        <w:rPr>
          <w:szCs w:val="24"/>
          <w:u w:val="single"/>
          <w:vertAlign w:val="superscript"/>
        </w:rPr>
        <w:t>th</w:t>
      </w:r>
      <w:r w:rsidR="00B846AA">
        <w:rPr>
          <w:szCs w:val="24"/>
          <w:u w:val="single"/>
        </w:rPr>
        <w:t xml:space="preserve"> FEBRUARY</w:t>
      </w:r>
      <w:r w:rsidR="006F33A3">
        <w:rPr>
          <w:szCs w:val="24"/>
          <w:u w:val="single"/>
        </w:rPr>
        <w:t xml:space="preserve"> 20</w:t>
      </w:r>
      <w:r w:rsidR="00527F7B">
        <w:rPr>
          <w:szCs w:val="24"/>
          <w:u w:val="single"/>
        </w:rPr>
        <w:t>2</w:t>
      </w:r>
      <w:r w:rsidR="006F33A3">
        <w:rPr>
          <w:szCs w:val="24"/>
          <w:u w:val="single"/>
        </w:rPr>
        <w:t>2</w:t>
      </w:r>
      <w:r>
        <w:rPr>
          <w:szCs w:val="24"/>
          <w:u w:val="single"/>
        </w:rPr>
        <w:t xml:space="preserve"> WHEN THERE WERE PRESENT:</w:t>
      </w:r>
    </w:p>
    <w:p w14:paraId="0FF55124" w14:textId="54003BBB" w:rsidR="004D3DF9" w:rsidRDefault="004D3DF9" w:rsidP="00A0372C">
      <w:pPr>
        <w:pStyle w:val="NoSpacing"/>
        <w:spacing w:after="120"/>
        <w:ind w:left="993" w:right="-2" w:hanging="1419"/>
        <w:jc w:val="left"/>
      </w:pPr>
      <w:r>
        <w:t>Councillors:</w:t>
      </w:r>
      <w:r w:rsidR="0044311F">
        <w:t xml:space="preserve">   </w:t>
      </w:r>
      <w:r w:rsidR="00C31382">
        <w:t>Cllrs</w:t>
      </w:r>
      <w:r w:rsidR="00662F5E">
        <w:t xml:space="preserve"> </w:t>
      </w:r>
      <w:r w:rsidR="0029187F">
        <w:t xml:space="preserve">V Armstrong, S Burditt, A Clifford, </w:t>
      </w:r>
      <w:r w:rsidR="001011BC">
        <w:t>J Jennings,</w:t>
      </w:r>
      <w:r w:rsidR="0029187F">
        <w:t xml:space="preserve"> S Kinvig,</w:t>
      </w:r>
      <w:r w:rsidR="001011BC">
        <w:t xml:space="preserve"> </w:t>
      </w:r>
      <w:r w:rsidR="002B7DA9">
        <w:t xml:space="preserve">K McGovern, </w:t>
      </w:r>
      <w:r w:rsidR="0029187F">
        <w:t xml:space="preserve">P Mount, K Pearce, </w:t>
      </w:r>
      <w:r w:rsidR="001011BC">
        <w:t>W Read,</w:t>
      </w:r>
      <w:r w:rsidR="00DA68FC">
        <w:t xml:space="preserve"> </w:t>
      </w:r>
      <w:r w:rsidR="002B7DA9">
        <w:t>M Smith</w:t>
      </w:r>
      <w:r w:rsidR="0029187F">
        <w:t xml:space="preserve">, J </w:t>
      </w:r>
      <w:proofErr w:type="gramStart"/>
      <w:r w:rsidR="0029187F">
        <w:t>Thacker</w:t>
      </w:r>
      <w:proofErr w:type="gramEnd"/>
      <w:r w:rsidR="002B7DA9">
        <w:t xml:space="preserve"> </w:t>
      </w:r>
      <w:r w:rsidR="00421906">
        <w:t>and S Turner</w:t>
      </w:r>
    </w:p>
    <w:p w14:paraId="7050BABE" w14:textId="038BDDAF" w:rsidR="00095CFE" w:rsidRDefault="004D3DF9" w:rsidP="00A0372C">
      <w:pPr>
        <w:pStyle w:val="NoSpacing"/>
        <w:ind w:left="-426" w:right="-2" w:firstLine="6"/>
        <w:jc w:val="left"/>
      </w:pPr>
      <w:r>
        <w:t xml:space="preserve">Parish </w:t>
      </w:r>
      <w:r w:rsidR="00EC3982">
        <w:t xml:space="preserve">Council </w:t>
      </w:r>
      <w:r>
        <w:t>Manager:</w:t>
      </w:r>
      <w:r w:rsidR="009C787E">
        <w:tab/>
      </w:r>
      <w:r w:rsidR="009C787E">
        <w:tab/>
      </w:r>
      <w:r w:rsidR="009C787E">
        <w:tab/>
      </w:r>
      <w:r>
        <w:t>Mrs C E Samuels</w:t>
      </w:r>
      <w:r>
        <w:tab/>
      </w:r>
      <w:r>
        <w:tab/>
      </w:r>
    </w:p>
    <w:p w14:paraId="51368674" w14:textId="1D63DC53" w:rsidR="004D3DF9" w:rsidRPr="001342FE" w:rsidRDefault="004D3DF9" w:rsidP="006F33A3">
      <w:pPr>
        <w:pStyle w:val="NoSpacing"/>
        <w:ind w:left="-425" w:firstLine="6"/>
        <w:jc w:val="left"/>
      </w:pPr>
      <w:r w:rsidRPr="001342FE">
        <w:t>Assistant Parish Council Manager:</w:t>
      </w:r>
      <w:r w:rsidRPr="001342FE">
        <w:tab/>
        <w:t>Miss J Leech</w:t>
      </w:r>
    </w:p>
    <w:p w14:paraId="4EBE9059" w14:textId="77777777" w:rsidR="002C057F" w:rsidRDefault="002C057F" w:rsidP="002C057F">
      <w:pPr>
        <w:pStyle w:val="NoSpacing"/>
        <w:ind w:left="-425" w:firstLine="6"/>
        <w:jc w:val="left"/>
      </w:pPr>
    </w:p>
    <w:p w14:paraId="4186ACD0" w14:textId="78432DE6" w:rsidR="004D3DF9" w:rsidRPr="000D092C" w:rsidRDefault="0022208B" w:rsidP="000D092C">
      <w:pPr>
        <w:ind w:left="-426" w:right="-2"/>
        <w:jc w:val="left"/>
      </w:pPr>
      <w:r>
        <w:rPr>
          <w:u w:val="single"/>
        </w:rPr>
        <w:t xml:space="preserve">2021/22 </w:t>
      </w:r>
      <w:r w:rsidR="00B846AA">
        <w:rPr>
          <w:u w:val="single"/>
        </w:rPr>
        <w:t>179</w:t>
      </w:r>
      <w:r>
        <w:rPr>
          <w:u w:val="single"/>
        </w:rPr>
        <w:t xml:space="preserve">. </w:t>
      </w:r>
      <w:r w:rsidR="004D3DF9" w:rsidRPr="001342FE">
        <w:rPr>
          <w:u w:val="single"/>
        </w:rPr>
        <w:t>APOLOGIES FOR ABSENCE, IF ANY</w:t>
      </w:r>
      <w:r w:rsidR="004D3DF9" w:rsidRPr="001342FE">
        <w:t xml:space="preserve"> – </w:t>
      </w:r>
      <w:r w:rsidR="002926D5">
        <w:t>Apologies were received from Cllr</w:t>
      </w:r>
      <w:r w:rsidR="0029187F">
        <w:t xml:space="preserve"> M Gillespie.</w:t>
      </w:r>
      <w:r w:rsidR="009C7DA9" w:rsidRPr="001342FE">
        <w:t xml:space="preserve"> </w:t>
      </w:r>
    </w:p>
    <w:p w14:paraId="66A07929" w14:textId="77777777" w:rsidR="004D3DF9" w:rsidRPr="001342FE" w:rsidRDefault="004D3DF9" w:rsidP="00A0372C">
      <w:pPr>
        <w:ind w:left="-426" w:right="-2"/>
        <w:jc w:val="left"/>
      </w:pPr>
    </w:p>
    <w:p w14:paraId="6EFBC275" w14:textId="3CD219E4" w:rsidR="009C787E" w:rsidRPr="001342FE" w:rsidRDefault="0022208B" w:rsidP="00A0372C">
      <w:pPr>
        <w:ind w:left="-425" w:right="-2"/>
        <w:jc w:val="left"/>
        <w:rPr>
          <w:szCs w:val="24"/>
          <w:u w:val="single"/>
        </w:rPr>
      </w:pPr>
      <w:r>
        <w:rPr>
          <w:u w:val="single"/>
        </w:rPr>
        <w:t xml:space="preserve">2021/22 </w:t>
      </w:r>
      <w:r w:rsidR="005B3A3D">
        <w:rPr>
          <w:u w:val="single"/>
        </w:rPr>
        <w:t>180</w:t>
      </w:r>
      <w:r>
        <w:rPr>
          <w:u w:val="single"/>
        </w:rPr>
        <w:t xml:space="preserve">. </w:t>
      </w:r>
      <w:r w:rsidR="004D3DF9" w:rsidRPr="001342FE">
        <w:rPr>
          <w:szCs w:val="24"/>
          <w:u w:val="single"/>
        </w:rPr>
        <w:t>TO RECEIVE DISCLOSURES OF INTEREST AND TO CONSIDER ANY REQUESTS FOR DISPENSATION</w:t>
      </w:r>
      <w:r w:rsidR="004D3DF9" w:rsidRPr="001342FE">
        <w:rPr>
          <w:szCs w:val="24"/>
        </w:rPr>
        <w:t xml:space="preserve"> </w:t>
      </w:r>
      <w:r w:rsidR="00B47418" w:rsidRPr="001342FE">
        <w:rPr>
          <w:szCs w:val="24"/>
        </w:rPr>
        <w:t>–</w:t>
      </w:r>
      <w:r w:rsidR="00C10931">
        <w:rPr>
          <w:szCs w:val="24"/>
        </w:rPr>
        <w:t xml:space="preserve"> </w:t>
      </w:r>
      <w:r w:rsidR="0043712D">
        <w:rPr>
          <w:szCs w:val="24"/>
        </w:rPr>
        <w:t>There were none</w:t>
      </w:r>
      <w:r w:rsidR="000A4065">
        <w:rPr>
          <w:szCs w:val="24"/>
        </w:rPr>
        <w:t>.</w:t>
      </w:r>
    </w:p>
    <w:p w14:paraId="0BF3C0BF" w14:textId="532A2698" w:rsidR="004D3DF9" w:rsidRPr="001342FE" w:rsidRDefault="004D3DF9" w:rsidP="00A0372C">
      <w:pPr>
        <w:tabs>
          <w:tab w:val="clear" w:pos="8222"/>
          <w:tab w:val="left" w:pos="930"/>
        </w:tabs>
        <w:ind w:left="-426" w:right="-2"/>
        <w:jc w:val="left"/>
        <w:rPr>
          <w:szCs w:val="24"/>
        </w:rPr>
      </w:pPr>
    </w:p>
    <w:p w14:paraId="30EEEBEF" w14:textId="7FEC8887" w:rsidR="004D3DF9" w:rsidRPr="001342FE" w:rsidRDefault="0022208B" w:rsidP="00A0372C">
      <w:pPr>
        <w:ind w:left="-426" w:right="-2"/>
        <w:jc w:val="left"/>
        <w:rPr>
          <w:szCs w:val="24"/>
        </w:rPr>
      </w:pPr>
      <w:r>
        <w:rPr>
          <w:u w:val="single"/>
        </w:rPr>
        <w:t xml:space="preserve">2021/22 </w:t>
      </w:r>
      <w:r w:rsidR="005B3A3D">
        <w:rPr>
          <w:u w:val="single"/>
        </w:rPr>
        <w:t>181</w:t>
      </w:r>
      <w:r>
        <w:rPr>
          <w:u w:val="single"/>
        </w:rPr>
        <w:t>.</w:t>
      </w:r>
      <w:r w:rsidR="000F1947" w:rsidRPr="001342FE">
        <w:rPr>
          <w:szCs w:val="24"/>
          <w:u w:val="single"/>
        </w:rPr>
        <w:t xml:space="preserve"> </w:t>
      </w:r>
      <w:r w:rsidR="004D3DF9" w:rsidRPr="001342FE">
        <w:rPr>
          <w:szCs w:val="24"/>
          <w:u w:val="single"/>
        </w:rPr>
        <w:t>TO APPROVE AND SIGN MINUTES OF THE MEETING HELD ON</w:t>
      </w:r>
      <w:r w:rsidR="007F0C2C" w:rsidRPr="001342FE">
        <w:rPr>
          <w:szCs w:val="24"/>
          <w:u w:val="single"/>
        </w:rPr>
        <w:t xml:space="preserve"> </w:t>
      </w:r>
      <w:r w:rsidR="00B846AA">
        <w:rPr>
          <w:szCs w:val="24"/>
          <w:u w:val="single"/>
        </w:rPr>
        <w:t>13</w:t>
      </w:r>
      <w:r w:rsidR="00B846AA">
        <w:rPr>
          <w:szCs w:val="24"/>
          <w:u w:val="single"/>
          <w:vertAlign w:val="superscript"/>
        </w:rPr>
        <w:t>th</w:t>
      </w:r>
      <w:r w:rsidR="0043712D">
        <w:rPr>
          <w:szCs w:val="24"/>
          <w:u w:val="single"/>
        </w:rPr>
        <w:t xml:space="preserve"> </w:t>
      </w:r>
      <w:r w:rsidR="00B846AA">
        <w:rPr>
          <w:szCs w:val="24"/>
          <w:u w:val="single"/>
        </w:rPr>
        <w:t xml:space="preserve">JANUARY </w:t>
      </w:r>
      <w:r w:rsidR="005B2FCD" w:rsidRPr="001342FE">
        <w:rPr>
          <w:szCs w:val="24"/>
          <w:u w:val="single"/>
        </w:rPr>
        <w:t>202</w:t>
      </w:r>
      <w:r w:rsidR="00B846AA">
        <w:rPr>
          <w:szCs w:val="24"/>
          <w:u w:val="single"/>
        </w:rPr>
        <w:t>2</w:t>
      </w:r>
      <w:r w:rsidR="005B2FCD" w:rsidRPr="001342FE">
        <w:rPr>
          <w:szCs w:val="24"/>
        </w:rPr>
        <w:t xml:space="preserve"> </w:t>
      </w:r>
      <w:r w:rsidR="00886E69">
        <w:rPr>
          <w:szCs w:val="24"/>
        </w:rPr>
        <w:t xml:space="preserve">- </w:t>
      </w:r>
      <w:r w:rsidR="004D3DF9" w:rsidRPr="001342FE">
        <w:rPr>
          <w:szCs w:val="24"/>
        </w:rPr>
        <w:t xml:space="preserve">Minutes of the meeting held on </w:t>
      </w:r>
      <w:r w:rsidR="00B846AA">
        <w:rPr>
          <w:szCs w:val="24"/>
        </w:rPr>
        <w:t>13</w:t>
      </w:r>
      <w:r w:rsidR="00B846AA">
        <w:rPr>
          <w:szCs w:val="24"/>
          <w:vertAlign w:val="superscript"/>
        </w:rPr>
        <w:t>th</w:t>
      </w:r>
      <w:r w:rsidR="0043712D">
        <w:rPr>
          <w:szCs w:val="24"/>
          <w:vertAlign w:val="superscript"/>
        </w:rPr>
        <w:t xml:space="preserve"> </w:t>
      </w:r>
      <w:r w:rsidR="00B846AA">
        <w:rPr>
          <w:szCs w:val="24"/>
        </w:rPr>
        <w:t xml:space="preserve">January </w:t>
      </w:r>
      <w:r w:rsidR="00A46817">
        <w:rPr>
          <w:szCs w:val="24"/>
        </w:rPr>
        <w:t>202</w:t>
      </w:r>
      <w:r w:rsidR="00B846AA">
        <w:rPr>
          <w:szCs w:val="24"/>
        </w:rPr>
        <w:t>2</w:t>
      </w:r>
      <w:r w:rsidR="00604825" w:rsidRPr="001342FE">
        <w:rPr>
          <w:szCs w:val="24"/>
        </w:rPr>
        <w:t xml:space="preserve"> </w:t>
      </w:r>
      <w:r w:rsidR="004D3DF9" w:rsidRPr="001342FE">
        <w:rPr>
          <w:szCs w:val="24"/>
        </w:rPr>
        <w:t>were circulated prior to the meeting.</w:t>
      </w:r>
      <w:r w:rsidR="00B44040">
        <w:rPr>
          <w:szCs w:val="24"/>
        </w:rPr>
        <w:t xml:space="preserve"> It was resolved to </w:t>
      </w:r>
      <w:r w:rsidR="004D3DF9" w:rsidRPr="001342FE">
        <w:rPr>
          <w:szCs w:val="24"/>
        </w:rPr>
        <w:t xml:space="preserve">approve </w:t>
      </w:r>
      <w:r w:rsidR="004C5879">
        <w:rPr>
          <w:szCs w:val="24"/>
        </w:rPr>
        <w:t xml:space="preserve">the </w:t>
      </w:r>
      <w:r w:rsidR="004D3DF9" w:rsidRPr="001342FE">
        <w:rPr>
          <w:szCs w:val="24"/>
        </w:rPr>
        <w:t xml:space="preserve">minutes, </w:t>
      </w:r>
      <w:r w:rsidR="00F32E29">
        <w:rPr>
          <w:szCs w:val="24"/>
        </w:rPr>
        <w:t>which were signed</w:t>
      </w:r>
      <w:r w:rsidR="004D3DF9" w:rsidRPr="001342FE">
        <w:rPr>
          <w:szCs w:val="24"/>
        </w:rPr>
        <w:t xml:space="preserve"> by the Chairman as an accurate record. </w:t>
      </w:r>
    </w:p>
    <w:p w14:paraId="09784D02" w14:textId="672F0471" w:rsidR="00155171" w:rsidRPr="001342FE" w:rsidRDefault="00155171" w:rsidP="00A0372C">
      <w:pPr>
        <w:ind w:left="-426" w:right="-2"/>
        <w:jc w:val="left"/>
        <w:rPr>
          <w:szCs w:val="24"/>
        </w:rPr>
      </w:pPr>
    </w:p>
    <w:p w14:paraId="0E8C5B79" w14:textId="0E97DD36" w:rsidR="00995C9F" w:rsidRDefault="0022208B" w:rsidP="00A0372C">
      <w:pPr>
        <w:ind w:left="-425" w:right="-2"/>
        <w:jc w:val="left"/>
        <w:rPr>
          <w:szCs w:val="24"/>
        </w:rPr>
      </w:pPr>
      <w:r>
        <w:rPr>
          <w:u w:val="single"/>
        </w:rPr>
        <w:t xml:space="preserve">2021/22 </w:t>
      </w:r>
      <w:r w:rsidR="005B3A3D">
        <w:rPr>
          <w:u w:val="single"/>
        </w:rPr>
        <w:t>182</w:t>
      </w:r>
      <w:r>
        <w:rPr>
          <w:u w:val="single"/>
        </w:rPr>
        <w:t>.</w:t>
      </w:r>
      <w:r w:rsidR="00CC597F">
        <w:rPr>
          <w:szCs w:val="24"/>
          <w:u w:val="single"/>
        </w:rPr>
        <w:t xml:space="preserve"> COUNCILLOR VACANCY</w:t>
      </w:r>
      <w:r w:rsidR="00CC597F" w:rsidRPr="00CC597F">
        <w:rPr>
          <w:szCs w:val="24"/>
        </w:rPr>
        <w:t xml:space="preserve"> </w:t>
      </w:r>
      <w:r w:rsidR="0021352E">
        <w:rPr>
          <w:szCs w:val="24"/>
        </w:rPr>
        <w:t>–</w:t>
      </w:r>
      <w:r w:rsidR="00C10931">
        <w:rPr>
          <w:szCs w:val="24"/>
        </w:rPr>
        <w:t xml:space="preserve"> </w:t>
      </w:r>
      <w:r w:rsidR="00894630">
        <w:rPr>
          <w:szCs w:val="24"/>
        </w:rPr>
        <w:t>There were no nominations</w:t>
      </w:r>
      <w:r w:rsidR="00531B21">
        <w:rPr>
          <w:szCs w:val="24"/>
        </w:rPr>
        <w:t>.</w:t>
      </w:r>
    </w:p>
    <w:p w14:paraId="500FAA44" w14:textId="0403E340" w:rsidR="00D37D64" w:rsidRDefault="00D37D64" w:rsidP="00A0372C">
      <w:pPr>
        <w:ind w:left="-425" w:right="-2"/>
        <w:jc w:val="left"/>
      </w:pPr>
    </w:p>
    <w:p w14:paraId="4FE83E96" w14:textId="3AAAEFFC" w:rsidR="003972F7" w:rsidRDefault="006F33A3" w:rsidP="00C10931">
      <w:pPr>
        <w:ind w:left="-425" w:right="-2"/>
        <w:jc w:val="left"/>
      </w:pPr>
      <w:r>
        <w:rPr>
          <w:u w:val="single"/>
        </w:rPr>
        <w:t xml:space="preserve">2021/22 </w:t>
      </w:r>
      <w:r w:rsidR="005B3A3D">
        <w:rPr>
          <w:u w:val="single"/>
        </w:rPr>
        <w:t>183</w:t>
      </w:r>
      <w:r>
        <w:rPr>
          <w:u w:val="single"/>
        </w:rPr>
        <w:t xml:space="preserve">. </w:t>
      </w:r>
      <w:r w:rsidR="00D37D64" w:rsidRPr="00D37D64">
        <w:rPr>
          <w:u w:val="single"/>
        </w:rPr>
        <w:t xml:space="preserve">TO </w:t>
      </w:r>
      <w:r w:rsidR="001B0CE3">
        <w:rPr>
          <w:u w:val="single"/>
        </w:rPr>
        <w:t>APPOINT REPRESENTATIVES TO COMMITTEES, WORKING PARTIES AND OUTSIDE BODIES, AND DISCUSS TERMS OF REFERENCE FOR THE COMMITTEES AND WORKING PARTIES</w:t>
      </w:r>
      <w:r w:rsidR="00D37D64" w:rsidRPr="00D37D64">
        <w:t xml:space="preserve"> </w:t>
      </w:r>
      <w:r w:rsidR="007F5C9D">
        <w:t>–</w:t>
      </w:r>
      <w:r w:rsidR="00894630">
        <w:t xml:space="preserve"> </w:t>
      </w:r>
      <w:r w:rsidR="00917537">
        <w:t>It was resolved to elect Cllr</w:t>
      </w:r>
      <w:r w:rsidR="00445C05">
        <w:t>s S Burditt and V Armstrong</w:t>
      </w:r>
      <w:r w:rsidR="00917537">
        <w:t xml:space="preserve"> on to the </w:t>
      </w:r>
      <w:r w:rsidR="00445C05">
        <w:t>Events Working Party</w:t>
      </w:r>
      <w:r w:rsidR="00917537">
        <w:t>.</w:t>
      </w:r>
    </w:p>
    <w:p w14:paraId="42EF4FB6" w14:textId="77777777" w:rsidR="00F32E29" w:rsidRDefault="00F32E29" w:rsidP="00A0372C">
      <w:pPr>
        <w:ind w:left="-425" w:right="-2"/>
        <w:jc w:val="left"/>
      </w:pPr>
    </w:p>
    <w:p w14:paraId="67DBAFD5" w14:textId="60F63FE9" w:rsidR="004D3DF9" w:rsidRPr="009F585E" w:rsidRDefault="0022208B" w:rsidP="001E0D11">
      <w:pPr>
        <w:ind w:left="-425" w:right="-2"/>
        <w:jc w:val="left"/>
        <w:rPr>
          <w:szCs w:val="24"/>
        </w:rPr>
      </w:pPr>
      <w:r>
        <w:rPr>
          <w:u w:val="single"/>
        </w:rPr>
        <w:t xml:space="preserve">2021/22 </w:t>
      </w:r>
      <w:r w:rsidR="005B3A3D">
        <w:rPr>
          <w:u w:val="single"/>
        </w:rPr>
        <w:t>184</w:t>
      </w:r>
      <w:r>
        <w:rPr>
          <w:u w:val="single"/>
        </w:rPr>
        <w:t>.</w:t>
      </w:r>
      <w:r w:rsidR="00B64BB3" w:rsidRPr="001342FE">
        <w:rPr>
          <w:szCs w:val="24"/>
          <w:u w:val="single"/>
        </w:rPr>
        <w:t xml:space="preserve"> </w:t>
      </w:r>
      <w:r w:rsidR="004D3DF9" w:rsidRPr="001342FE">
        <w:rPr>
          <w:szCs w:val="24"/>
          <w:u w:val="single"/>
        </w:rPr>
        <w:t>MATTERS ARISING FOR INFORMATION PURPOSES ONLY</w:t>
      </w:r>
      <w:r w:rsidR="004D3DF9" w:rsidRPr="001342FE">
        <w:rPr>
          <w:szCs w:val="24"/>
        </w:rPr>
        <w:t xml:space="preserve"> </w:t>
      </w:r>
      <w:proofErr w:type="gramStart"/>
      <w:r w:rsidR="004D3DF9" w:rsidRPr="001342FE">
        <w:rPr>
          <w:szCs w:val="24"/>
        </w:rPr>
        <w:t>–</w:t>
      </w:r>
      <w:r w:rsidR="00445C05">
        <w:rPr>
          <w:szCs w:val="24"/>
        </w:rPr>
        <w:t xml:space="preserve"> </w:t>
      </w:r>
      <w:r w:rsidR="000B0DAE">
        <w:rPr>
          <w:szCs w:val="24"/>
        </w:rPr>
        <w:t>.</w:t>
      </w:r>
      <w:proofErr w:type="gramEnd"/>
    </w:p>
    <w:p w14:paraId="46278ACC" w14:textId="77777777" w:rsidR="008D3CF9" w:rsidRPr="008D3CF9" w:rsidRDefault="008D3CF9" w:rsidP="00A0372C">
      <w:pPr>
        <w:ind w:left="-425" w:right="-2"/>
        <w:jc w:val="left"/>
        <w:rPr>
          <w:szCs w:val="24"/>
        </w:rPr>
      </w:pPr>
    </w:p>
    <w:p w14:paraId="0A4D2532" w14:textId="3C80C11A" w:rsidR="004203B9" w:rsidRPr="00F13E9C" w:rsidRDefault="0022208B" w:rsidP="00281F67">
      <w:pPr>
        <w:ind w:left="-425"/>
        <w:jc w:val="left"/>
      </w:pPr>
      <w:r>
        <w:rPr>
          <w:u w:val="single"/>
        </w:rPr>
        <w:t xml:space="preserve">2021/22 </w:t>
      </w:r>
      <w:r w:rsidR="005B3A3D">
        <w:rPr>
          <w:u w:val="single"/>
        </w:rPr>
        <w:t>185</w:t>
      </w:r>
      <w:r>
        <w:rPr>
          <w:u w:val="single"/>
        </w:rPr>
        <w:t>.</w:t>
      </w:r>
      <w:r w:rsidR="004D3DF9" w:rsidRPr="001342FE">
        <w:rPr>
          <w:szCs w:val="24"/>
          <w:u w:val="single"/>
        </w:rPr>
        <w:t xml:space="preserve"> REPORTS AND QUESTIONS FROM REPRESENTATIVES, COUNTY COUNCILLOR, DISTRICT COUNCILLOR AND PARISH COUNCILLORS</w:t>
      </w:r>
      <w:r w:rsidR="004D3DF9" w:rsidRPr="001342FE">
        <w:rPr>
          <w:szCs w:val="24"/>
        </w:rPr>
        <w:t xml:space="preserve"> </w:t>
      </w:r>
      <w:bookmarkStart w:id="0" w:name="_Hlk519234860"/>
      <w:r w:rsidR="00807F84">
        <w:t xml:space="preserve">– </w:t>
      </w:r>
      <w:r w:rsidR="000B0DAE">
        <w:t>There were no reports</w:t>
      </w:r>
      <w:r w:rsidR="00DA3473">
        <w:t xml:space="preserve"> or questions</w:t>
      </w:r>
      <w:r w:rsidR="004203B9" w:rsidRPr="00C10931">
        <w:rPr>
          <w:i/>
          <w:iCs/>
        </w:rPr>
        <w:t>.</w:t>
      </w:r>
    </w:p>
    <w:p w14:paraId="379770FB" w14:textId="7FB906EC" w:rsidR="00CB2008" w:rsidRDefault="00CB2008" w:rsidP="004516CE">
      <w:pPr>
        <w:ind w:left="-425"/>
        <w:jc w:val="left"/>
      </w:pPr>
    </w:p>
    <w:bookmarkEnd w:id="0"/>
    <w:p w14:paraId="247D574D" w14:textId="523D103C" w:rsidR="0059467F" w:rsidRDefault="0022208B" w:rsidP="00A0372C">
      <w:pPr>
        <w:ind w:left="-426" w:right="-2"/>
        <w:jc w:val="left"/>
      </w:pPr>
      <w:r>
        <w:rPr>
          <w:u w:val="single"/>
        </w:rPr>
        <w:t xml:space="preserve">2021/22 </w:t>
      </w:r>
      <w:r w:rsidR="005B3A3D">
        <w:rPr>
          <w:u w:val="single"/>
        </w:rPr>
        <w:t>186</w:t>
      </w:r>
      <w:r>
        <w:rPr>
          <w:u w:val="single"/>
        </w:rPr>
        <w:t>.</w:t>
      </w:r>
      <w:r w:rsidR="004D3DF9" w:rsidRPr="001342FE">
        <w:rPr>
          <w:u w:val="single"/>
        </w:rPr>
        <w:t xml:space="preserve"> PUBLIC PARTICIPATION SESSION</w:t>
      </w:r>
      <w:r w:rsidR="004D3DF9" w:rsidRPr="001342FE">
        <w:t xml:space="preserve"> –</w:t>
      </w:r>
      <w:r w:rsidR="004516CE">
        <w:t xml:space="preserve"> </w:t>
      </w:r>
      <w:r w:rsidR="00A772DE">
        <w:t xml:space="preserve">There were no </w:t>
      </w:r>
      <w:r w:rsidR="00DA3473">
        <w:t xml:space="preserve">members </w:t>
      </w:r>
      <w:r w:rsidR="00BF3EBF">
        <w:t xml:space="preserve">of </w:t>
      </w:r>
      <w:r w:rsidR="00A772DE">
        <w:t>public in attendance.</w:t>
      </w:r>
    </w:p>
    <w:p w14:paraId="4B28FFDF" w14:textId="7EECF389" w:rsidR="00807F84" w:rsidRDefault="00807F84" w:rsidP="00A0372C">
      <w:pPr>
        <w:ind w:left="-426" w:right="-2"/>
        <w:jc w:val="left"/>
      </w:pPr>
    </w:p>
    <w:p w14:paraId="20723A11" w14:textId="3B196960" w:rsidR="00A74FCC" w:rsidRPr="001342FE" w:rsidRDefault="0022208B" w:rsidP="00A0372C">
      <w:pPr>
        <w:ind w:left="-426" w:right="-2"/>
        <w:jc w:val="left"/>
      </w:pPr>
      <w:r>
        <w:rPr>
          <w:u w:val="single"/>
        </w:rPr>
        <w:t xml:space="preserve">2021/22 </w:t>
      </w:r>
      <w:r w:rsidR="005B3A3D">
        <w:rPr>
          <w:u w:val="single"/>
        </w:rPr>
        <w:t>187</w:t>
      </w:r>
      <w:r>
        <w:rPr>
          <w:u w:val="single"/>
        </w:rPr>
        <w:t>.</w:t>
      </w:r>
      <w:r w:rsidR="004D3DF9" w:rsidRPr="001342FE">
        <w:rPr>
          <w:u w:val="single"/>
        </w:rPr>
        <w:t xml:space="preserve"> POLICE MATTERS, INCLUDING MONTHLY REPORT</w:t>
      </w:r>
      <w:r w:rsidR="004D3DF9" w:rsidRPr="001342FE">
        <w:t xml:space="preserve"> –</w:t>
      </w:r>
      <w:r w:rsidR="003972F7">
        <w:t xml:space="preserve"> </w:t>
      </w:r>
      <w:r w:rsidR="0027193C">
        <w:t xml:space="preserve">A </w:t>
      </w:r>
      <w:r w:rsidR="00445C05">
        <w:t xml:space="preserve">report </w:t>
      </w:r>
      <w:r w:rsidR="005B3A3D">
        <w:t>was not available</w:t>
      </w:r>
      <w:r w:rsidR="00A066D2">
        <w:t>.</w:t>
      </w:r>
    </w:p>
    <w:p w14:paraId="29EE84ED" w14:textId="592A5732" w:rsidR="004D3DF9" w:rsidRPr="001342FE" w:rsidRDefault="004D3DF9" w:rsidP="00A0372C">
      <w:pPr>
        <w:tabs>
          <w:tab w:val="left" w:pos="993"/>
        </w:tabs>
        <w:ind w:left="-426" w:right="-2"/>
        <w:jc w:val="left"/>
        <w:rPr>
          <w:szCs w:val="24"/>
        </w:rPr>
      </w:pPr>
    </w:p>
    <w:p w14:paraId="4CAC0D6C" w14:textId="0B446242" w:rsidR="00DA68FC" w:rsidRPr="001342FE" w:rsidRDefault="004D2800" w:rsidP="00A0372C">
      <w:pPr>
        <w:tabs>
          <w:tab w:val="clear" w:pos="8222"/>
          <w:tab w:val="left" w:pos="993"/>
          <w:tab w:val="decimal" w:pos="8647"/>
        </w:tabs>
        <w:ind w:left="-426" w:right="-2"/>
        <w:jc w:val="left"/>
        <w:rPr>
          <w:szCs w:val="24"/>
        </w:rPr>
      </w:pPr>
      <w:r>
        <w:rPr>
          <w:szCs w:val="24"/>
          <w:u w:val="single"/>
        </w:rPr>
        <w:t xml:space="preserve">2021/22 </w:t>
      </w:r>
      <w:r w:rsidR="00460889">
        <w:rPr>
          <w:szCs w:val="24"/>
          <w:u w:val="single"/>
        </w:rPr>
        <w:t>188</w:t>
      </w:r>
      <w:r>
        <w:rPr>
          <w:szCs w:val="24"/>
          <w:u w:val="single"/>
        </w:rPr>
        <w:t xml:space="preserve">. TO APPROVE PARISH COUNCIL </w:t>
      </w:r>
      <w:r w:rsidR="00DA68FC" w:rsidRPr="001342FE">
        <w:rPr>
          <w:szCs w:val="24"/>
          <w:u w:val="single"/>
        </w:rPr>
        <w:t>ACCOUNTS FOR PAYMENT AS VERIFIED BY THE FINANCE WORKING PARTY</w:t>
      </w:r>
      <w:r w:rsidR="00DA68FC" w:rsidRPr="001342FE">
        <w:rPr>
          <w:szCs w:val="24"/>
        </w:rPr>
        <w:t xml:space="preserve"> – It was resolved to approve the following Direct Debit and Business Card accounts for payment:</w:t>
      </w:r>
      <w:r w:rsidR="00DA68FC" w:rsidRPr="001342FE">
        <w:rPr>
          <w:szCs w:val="24"/>
        </w:rPr>
        <w:tab/>
        <w:t>£</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6"/>
      </w:tblGrid>
      <w:tr w:rsidR="000A4A79" w:rsidRPr="001342FE" w14:paraId="6728FA9C" w14:textId="77777777" w:rsidTr="00CF06A0">
        <w:tc>
          <w:tcPr>
            <w:tcW w:w="7684" w:type="dxa"/>
            <w:vAlign w:val="bottom"/>
          </w:tcPr>
          <w:p w14:paraId="7F8BD82C" w14:textId="205D7F4C" w:rsidR="000A4A79" w:rsidRPr="001342FE" w:rsidRDefault="000A4A79" w:rsidP="000A4A79">
            <w:pPr>
              <w:tabs>
                <w:tab w:val="clear" w:pos="8222"/>
              </w:tabs>
              <w:ind w:right="-2"/>
              <w:jc w:val="left"/>
              <w:rPr>
                <w:rFonts w:eastAsia="Times New Roman"/>
                <w:szCs w:val="24"/>
                <w:lang w:eastAsia="en-GB"/>
              </w:rPr>
            </w:pPr>
          </w:p>
        </w:tc>
        <w:tc>
          <w:tcPr>
            <w:tcW w:w="1276" w:type="dxa"/>
            <w:vAlign w:val="bottom"/>
          </w:tcPr>
          <w:p w14:paraId="32F11E6D" w14:textId="38BDF27C" w:rsidR="000A4A79" w:rsidRPr="001342FE" w:rsidRDefault="000A4A79" w:rsidP="000A4A79">
            <w:pPr>
              <w:tabs>
                <w:tab w:val="clear" w:pos="8222"/>
              </w:tabs>
              <w:ind w:left="-426" w:right="-2"/>
              <w:jc w:val="right"/>
              <w:rPr>
                <w:rFonts w:eastAsia="Times New Roman"/>
                <w:szCs w:val="24"/>
                <w:lang w:eastAsia="en-GB"/>
              </w:rPr>
            </w:pPr>
          </w:p>
        </w:tc>
      </w:tr>
      <w:tr w:rsidR="000A4A79" w:rsidRPr="001342FE" w14:paraId="4151FE33" w14:textId="77777777" w:rsidTr="00CF06A0">
        <w:tc>
          <w:tcPr>
            <w:tcW w:w="7684" w:type="dxa"/>
            <w:vAlign w:val="bottom"/>
          </w:tcPr>
          <w:p w14:paraId="2A2329A9" w14:textId="3DE95642" w:rsidR="000A4A79" w:rsidRPr="001342FE" w:rsidRDefault="000A4A79" w:rsidP="000A4A79">
            <w:pPr>
              <w:tabs>
                <w:tab w:val="clear" w:pos="8222"/>
              </w:tabs>
              <w:ind w:right="-2"/>
              <w:jc w:val="left"/>
              <w:rPr>
                <w:rFonts w:eastAsia="Times New Roman"/>
                <w:szCs w:val="24"/>
                <w:lang w:eastAsia="en-GB"/>
              </w:rPr>
            </w:pPr>
          </w:p>
        </w:tc>
        <w:tc>
          <w:tcPr>
            <w:tcW w:w="1276" w:type="dxa"/>
            <w:vAlign w:val="bottom"/>
          </w:tcPr>
          <w:p w14:paraId="2201FCF5" w14:textId="6A0C4E65" w:rsidR="000A4A79" w:rsidRPr="001342FE" w:rsidRDefault="000A4A79" w:rsidP="000A4A79">
            <w:pPr>
              <w:tabs>
                <w:tab w:val="clear" w:pos="8222"/>
              </w:tabs>
              <w:ind w:left="-426" w:right="-2"/>
              <w:jc w:val="right"/>
              <w:rPr>
                <w:rFonts w:eastAsia="Times New Roman"/>
                <w:szCs w:val="24"/>
                <w:lang w:eastAsia="en-GB"/>
              </w:rPr>
            </w:pPr>
          </w:p>
        </w:tc>
      </w:tr>
      <w:tr w:rsidR="000A4A79" w:rsidRPr="001342FE" w14:paraId="646C68E3" w14:textId="77777777" w:rsidTr="00CF06A0">
        <w:tc>
          <w:tcPr>
            <w:tcW w:w="7684" w:type="dxa"/>
            <w:vAlign w:val="bottom"/>
          </w:tcPr>
          <w:p w14:paraId="0191B10A" w14:textId="3B9EFF0A" w:rsidR="000A4A79" w:rsidRPr="001342FE" w:rsidRDefault="000A4A79" w:rsidP="000A4A79">
            <w:pPr>
              <w:tabs>
                <w:tab w:val="clear" w:pos="8222"/>
              </w:tabs>
              <w:ind w:right="-2"/>
              <w:jc w:val="left"/>
              <w:rPr>
                <w:rFonts w:eastAsia="Times New Roman"/>
                <w:szCs w:val="24"/>
                <w:lang w:eastAsia="en-GB"/>
              </w:rPr>
            </w:pPr>
          </w:p>
        </w:tc>
        <w:tc>
          <w:tcPr>
            <w:tcW w:w="1276" w:type="dxa"/>
            <w:vAlign w:val="bottom"/>
          </w:tcPr>
          <w:p w14:paraId="4D417D30" w14:textId="7528603D" w:rsidR="000A4A79" w:rsidRPr="001342FE" w:rsidRDefault="000A4A79" w:rsidP="000A4A79">
            <w:pPr>
              <w:tabs>
                <w:tab w:val="clear" w:pos="8222"/>
              </w:tabs>
              <w:ind w:left="-426" w:right="-2"/>
              <w:jc w:val="right"/>
              <w:rPr>
                <w:rFonts w:eastAsia="Times New Roman"/>
                <w:szCs w:val="24"/>
                <w:lang w:eastAsia="en-GB"/>
              </w:rPr>
            </w:pPr>
          </w:p>
        </w:tc>
      </w:tr>
      <w:tr w:rsidR="000A4A79" w:rsidRPr="001342FE" w14:paraId="2BC2345F" w14:textId="77777777" w:rsidTr="00CF06A0">
        <w:tc>
          <w:tcPr>
            <w:tcW w:w="7684" w:type="dxa"/>
            <w:vAlign w:val="bottom"/>
          </w:tcPr>
          <w:p w14:paraId="06B1F6E6" w14:textId="5DAAED09" w:rsidR="000A4A79" w:rsidRPr="001342FE" w:rsidRDefault="000A4A79" w:rsidP="000A4A79">
            <w:pPr>
              <w:tabs>
                <w:tab w:val="clear" w:pos="8222"/>
              </w:tabs>
              <w:ind w:right="-2"/>
              <w:jc w:val="left"/>
              <w:rPr>
                <w:rFonts w:eastAsia="Times New Roman"/>
                <w:szCs w:val="24"/>
                <w:lang w:eastAsia="en-GB"/>
              </w:rPr>
            </w:pPr>
          </w:p>
        </w:tc>
        <w:tc>
          <w:tcPr>
            <w:tcW w:w="1276" w:type="dxa"/>
            <w:vAlign w:val="bottom"/>
          </w:tcPr>
          <w:p w14:paraId="74599551" w14:textId="2901056A" w:rsidR="000A4A79" w:rsidRPr="001342FE" w:rsidRDefault="000A4A79" w:rsidP="000A4A79">
            <w:pPr>
              <w:tabs>
                <w:tab w:val="clear" w:pos="8222"/>
              </w:tabs>
              <w:ind w:left="-426" w:right="-2"/>
              <w:jc w:val="right"/>
              <w:rPr>
                <w:rFonts w:eastAsia="Times New Roman"/>
                <w:szCs w:val="24"/>
                <w:lang w:eastAsia="en-GB"/>
              </w:rPr>
            </w:pPr>
          </w:p>
        </w:tc>
      </w:tr>
      <w:tr w:rsidR="000A4A79" w:rsidRPr="001342FE" w14:paraId="3F9F91F7" w14:textId="77777777" w:rsidTr="00CF06A0">
        <w:tc>
          <w:tcPr>
            <w:tcW w:w="7684" w:type="dxa"/>
            <w:vAlign w:val="bottom"/>
          </w:tcPr>
          <w:p w14:paraId="24263287" w14:textId="01545A46" w:rsidR="000A4A79" w:rsidRPr="001342FE" w:rsidRDefault="000A4A79" w:rsidP="000A4A79">
            <w:pPr>
              <w:tabs>
                <w:tab w:val="clear" w:pos="8222"/>
              </w:tabs>
              <w:ind w:right="-2"/>
              <w:jc w:val="left"/>
              <w:rPr>
                <w:rFonts w:eastAsia="Times New Roman"/>
                <w:szCs w:val="24"/>
                <w:lang w:eastAsia="en-GB"/>
              </w:rPr>
            </w:pPr>
          </w:p>
        </w:tc>
        <w:tc>
          <w:tcPr>
            <w:tcW w:w="1276" w:type="dxa"/>
            <w:vAlign w:val="bottom"/>
          </w:tcPr>
          <w:p w14:paraId="686D2E8C" w14:textId="273973B9" w:rsidR="000A4A79" w:rsidRPr="001342FE" w:rsidRDefault="000A4A79" w:rsidP="000A4A79">
            <w:pPr>
              <w:tabs>
                <w:tab w:val="clear" w:pos="8222"/>
              </w:tabs>
              <w:ind w:left="-426" w:right="-2"/>
              <w:jc w:val="right"/>
              <w:rPr>
                <w:rFonts w:eastAsia="Times New Roman"/>
                <w:szCs w:val="24"/>
                <w:lang w:eastAsia="en-GB"/>
              </w:rPr>
            </w:pPr>
          </w:p>
        </w:tc>
      </w:tr>
      <w:tr w:rsidR="000A4A79" w:rsidRPr="001342FE" w14:paraId="15542AA6" w14:textId="77777777" w:rsidTr="00CF06A0">
        <w:tc>
          <w:tcPr>
            <w:tcW w:w="7684" w:type="dxa"/>
            <w:vAlign w:val="bottom"/>
          </w:tcPr>
          <w:p w14:paraId="2E1A2CC4" w14:textId="1C17E767" w:rsidR="000A4A79" w:rsidRPr="001342FE" w:rsidRDefault="000A4A79" w:rsidP="000A4A79">
            <w:pPr>
              <w:tabs>
                <w:tab w:val="clear" w:pos="8222"/>
              </w:tabs>
              <w:ind w:right="-2"/>
              <w:jc w:val="left"/>
              <w:rPr>
                <w:rFonts w:eastAsia="Times New Roman"/>
                <w:szCs w:val="24"/>
                <w:lang w:eastAsia="en-GB"/>
              </w:rPr>
            </w:pPr>
          </w:p>
        </w:tc>
        <w:tc>
          <w:tcPr>
            <w:tcW w:w="1276" w:type="dxa"/>
            <w:vAlign w:val="bottom"/>
          </w:tcPr>
          <w:p w14:paraId="3D342AA1" w14:textId="62194D3B" w:rsidR="000A4A79" w:rsidRPr="001342FE" w:rsidRDefault="000A4A79" w:rsidP="000A4A79">
            <w:pPr>
              <w:tabs>
                <w:tab w:val="clear" w:pos="8222"/>
              </w:tabs>
              <w:ind w:left="-426" w:right="-2"/>
              <w:jc w:val="right"/>
              <w:rPr>
                <w:rFonts w:eastAsia="Times New Roman"/>
                <w:szCs w:val="24"/>
                <w:lang w:eastAsia="en-GB"/>
              </w:rPr>
            </w:pPr>
          </w:p>
        </w:tc>
      </w:tr>
      <w:tr w:rsidR="0056595D" w:rsidRPr="001342FE" w14:paraId="40933D16" w14:textId="77777777" w:rsidTr="00CF06A0">
        <w:tc>
          <w:tcPr>
            <w:tcW w:w="7684" w:type="dxa"/>
            <w:vAlign w:val="bottom"/>
          </w:tcPr>
          <w:p w14:paraId="1EB97C52" w14:textId="5C152831" w:rsidR="0056595D" w:rsidRPr="00A066D2" w:rsidRDefault="0056595D" w:rsidP="0056595D">
            <w:pPr>
              <w:tabs>
                <w:tab w:val="clear" w:pos="8222"/>
              </w:tabs>
              <w:ind w:right="-2"/>
              <w:jc w:val="left"/>
              <w:rPr>
                <w:rFonts w:eastAsia="Times New Roman"/>
                <w:color w:val="000000"/>
                <w:szCs w:val="24"/>
                <w:lang w:eastAsia="en-GB"/>
              </w:rPr>
            </w:pPr>
          </w:p>
        </w:tc>
        <w:tc>
          <w:tcPr>
            <w:tcW w:w="1276" w:type="dxa"/>
            <w:vAlign w:val="bottom"/>
          </w:tcPr>
          <w:p w14:paraId="4CE321C4" w14:textId="7FB4C624" w:rsidR="0056595D" w:rsidRPr="00A066D2" w:rsidRDefault="0056595D" w:rsidP="0056595D">
            <w:pPr>
              <w:tabs>
                <w:tab w:val="clear" w:pos="8222"/>
              </w:tabs>
              <w:ind w:left="-426" w:right="-2"/>
              <w:jc w:val="right"/>
              <w:rPr>
                <w:rFonts w:eastAsia="Times New Roman"/>
                <w:color w:val="000000"/>
                <w:szCs w:val="24"/>
                <w:lang w:eastAsia="en-GB"/>
              </w:rPr>
            </w:pPr>
          </w:p>
        </w:tc>
      </w:tr>
      <w:tr w:rsidR="0056595D" w:rsidRPr="001342FE" w14:paraId="4BA20C49" w14:textId="77777777" w:rsidTr="00CF06A0">
        <w:tc>
          <w:tcPr>
            <w:tcW w:w="7684" w:type="dxa"/>
            <w:vAlign w:val="bottom"/>
          </w:tcPr>
          <w:p w14:paraId="605C54F3" w14:textId="32B3D9F9" w:rsidR="0056595D" w:rsidRPr="00A066D2" w:rsidRDefault="0056595D" w:rsidP="0056595D">
            <w:pPr>
              <w:tabs>
                <w:tab w:val="clear" w:pos="8222"/>
              </w:tabs>
              <w:ind w:right="-2"/>
              <w:jc w:val="left"/>
              <w:rPr>
                <w:rFonts w:eastAsia="Times New Roman"/>
                <w:color w:val="000000"/>
                <w:szCs w:val="24"/>
                <w:lang w:eastAsia="en-GB"/>
              </w:rPr>
            </w:pPr>
          </w:p>
        </w:tc>
        <w:tc>
          <w:tcPr>
            <w:tcW w:w="1276" w:type="dxa"/>
            <w:vAlign w:val="bottom"/>
          </w:tcPr>
          <w:p w14:paraId="5133CF3C" w14:textId="552260FE" w:rsidR="0056595D" w:rsidRPr="00A066D2" w:rsidRDefault="0056595D" w:rsidP="0056595D">
            <w:pPr>
              <w:tabs>
                <w:tab w:val="clear" w:pos="8222"/>
              </w:tabs>
              <w:ind w:left="-426" w:right="-2"/>
              <w:jc w:val="right"/>
              <w:rPr>
                <w:rFonts w:eastAsia="Times New Roman"/>
                <w:color w:val="000000"/>
                <w:szCs w:val="24"/>
                <w:lang w:eastAsia="en-GB"/>
              </w:rPr>
            </w:pPr>
          </w:p>
        </w:tc>
      </w:tr>
    </w:tbl>
    <w:p w14:paraId="319BF75D" w14:textId="3F5A51C6" w:rsidR="00DA68FC" w:rsidRDefault="00DA68FC" w:rsidP="00A0372C">
      <w:pPr>
        <w:tabs>
          <w:tab w:val="clear" w:pos="8222"/>
          <w:tab w:val="decimal" w:pos="8647"/>
        </w:tabs>
        <w:spacing w:before="120" w:line="259" w:lineRule="auto"/>
        <w:ind w:left="-426" w:right="-2"/>
        <w:jc w:val="left"/>
        <w:rPr>
          <w:szCs w:val="24"/>
        </w:rPr>
      </w:pPr>
      <w:r>
        <w:rPr>
          <w:szCs w:val="24"/>
        </w:rPr>
        <w:t>It was resolved to approve the following Parish Council accounts for payment:</w:t>
      </w:r>
      <w:r>
        <w:rPr>
          <w:szCs w:val="24"/>
        </w:rPr>
        <w:tab/>
        <w:t>£</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418"/>
      </w:tblGrid>
      <w:tr w:rsidR="000A4A79" w:rsidRPr="00621614" w14:paraId="4540AA40" w14:textId="77777777" w:rsidTr="00B377C3">
        <w:tc>
          <w:tcPr>
            <w:tcW w:w="7542" w:type="dxa"/>
            <w:vAlign w:val="bottom"/>
          </w:tcPr>
          <w:p w14:paraId="2AC29A93" w14:textId="0D5B44E6" w:rsidR="000A4A79" w:rsidRPr="000A4A79" w:rsidRDefault="000A4A79" w:rsidP="000A4A79">
            <w:pPr>
              <w:tabs>
                <w:tab w:val="clear" w:pos="8222"/>
              </w:tabs>
              <w:ind w:right="-2"/>
              <w:jc w:val="left"/>
              <w:rPr>
                <w:rFonts w:eastAsia="Times New Roman"/>
                <w:szCs w:val="24"/>
                <w:lang w:eastAsia="en-GB"/>
              </w:rPr>
            </w:pPr>
          </w:p>
        </w:tc>
        <w:tc>
          <w:tcPr>
            <w:tcW w:w="1418" w:type="dxa"/>
            <w:vAlign w:val="bottom"/>
          </w:tcPr>
          <w:p w14:paraId="06B0BC9E" w14:textId="22EFCB50" w:rsidR="000A4A79" w:rsidRPr="000A4A79" w:rsidRDefault="000A4A79" w:rsidP="000A4A79">
            <w:pPr>
              <w:tabs>
                <w:tab w:val="clear" w:pos="8222"/>
              </w:tabs>
              <w:ind w:left="-426" w:right="-2"/>
              <w:jc w:val="right"/>
              <w:rPr>
                <w:rFonts w:eastAsia="Times New Roman"/>
                <w:szCs w:val="24"/>
                <w:lang w:eastAsia="en-GB"/>
              </w:rPr>
            </w:pPr>
          </w:p>
        </w:tc>
      </w:tr>
      <w:tr w:rsidR="000A4A79" w:rsidRPr="00621614" w14:paraId="7A581BA3" w14:textId="77777777" w:rsidTr="00B377C3">
        <w:tc>
          <w:tcPr>
            <w:tcW w:w="7542" w:type="dxa"/>
            <w:vAlign w:val="bottom"/>
          </w:tcPr>
          <w:p w14:paraId="2AA43C07" w14:textId="016ED96A" w:rsidR="000A4A79" w:rsidRPr="000A4A79" w:rsidRDefault="000A4A79" w:rsidP="000A4A79">
            <w:pPr>
              <w:tabs>
                <w:tab w:val="clear" w:pos="8222"/>
              </w:tabs>
              <w:ind w:right="-2"/>
              <w:jc w:val="left"/>
              <w:rPr>
                <w:rFonts w:eastAsia="Times New Roman"/>
                <w:szCs w:val="24"/>
                <w:lang w:eastAsia="en-GB"/>
              </w:rPr>
            </w:pPr>
          </w:p>
        </w:tc>
        <w:tc>
          <w:tcPr>
            <w:tcW w:w="1418" w:type="dxa"/>
            <w:vAlign w:val="bottom"/>
          </w:tcPr>
          <w:p w14:paraId="799F965B" w14:textId="64578A23" w:rsidR="000A4A79" w:rsidRPr="000A4A79" w:rsidRDefault="000A4A79" w:rsidP="000A4A79">
            <w:pPr>
              <w:tabs>
                <w:tab w:val="clear" w:pos="8222"/>
              </w:tabs>
              <w:ind w:left="-426" w:right="-2"/>
              <w:jc w:val="right"/>
              <w:rPr>
                <w:rFonts w:eastAsia="Times New Roman"/>
                <w:szCs w:val="24"/>
                <w:lang w:eastAsia="en-GB"/>
              </w:rPr>
            </w:pPr>
          </w:p>
        </w:tc>
      </w:tr>
      <w:tr w:rsidR="000A4A79" w:rsidRPr="00621614" w14:paraId="2A814E4A" w14:textId="77777777" w:rsidTr="00B377C3">
        <w:tc>
          <w:tcPr>
            <w:tcW w:w="7542" w:type="dxa"/>
            <w:vAlign w:val="bottom"/>
          </w:tcPr>
          <w:p w14:paraId="4B80AB84" w14:textId="14977148" w:rsidR="000A4A79" w:rsidRPr="00621614" w:rsidRDefault="000A4A79" w:rsidP="000A4A79">
            <w:pPr>
              <w:tabs>
                <w:tab w:val="clear" w:pos="8222"/>
              </w:tabs>
              <w:ind w:right="-2"/>
              <w:jc w:val="left"/>
              <w:rPr>
                <w:rFonts w:eastAsia="Times New Roman"/>
                <w:szCs w:val="24"/>
                <w:lang w:eastAsia="en-GB"/>
              </w:rPr>
            </w:pPr>
          </w:p>
        </w:tc>
        <w:tc>
          <w:tcPr>
            <w:tcW w:w="1418" w:type="dxa"/>
            <w:vAlign w:val="bottom"/>
          </w:tcPr>
          <w:p w14:paraId="2240C990" w14:textId="1ED0DA87" w:rsidR="000A4A79" w:rsidRPr="00621614" w:rsidRDefault="000A4A79" w:rsidP="000A4A79">
            <w:pPr>
              <w:tabs>
                <w:tab w:val="clear" w:pos="8222"/>
              </w:tabs>
              <w:ind w:left="-426" w:right="-2"/>
              <w:jc w:val="right"/>
              <w:rPr>
                <w:rFonts w:eastAsia="Times New Roman"/>
                <w:szCs w:val="24"/>
                <w:lang w:eastAsia="en-GB"/>
              </w:rPr>
            </w:pPr>
          </w:p>
        </w:tc>
      </w:tr>
      <w:tr w:rsidR="000A4A79" w:rsidRPr="00621614" w14:paraId="3325CF9A" w14:textId="77777777" w:rsidTr="00B377C3">
        <w:tc>
          <w:tcPr>
            <w:tcW w:w="7542" w:type="dxa"/>
            <w:vAlign w:val="bottom"/>
          </w:tcPr>
          <w:p w14:paraId="3DA53078" w14:textId="10E18C5C" w:rsidR="000A4A79" w:rsidRPr="00621614" w:rsidRDefault="000A4A79" w:rsidP="000A4A79">
            <w:pPr>
              <w:tabs>
                <w:tab w:val="clear" w:pos="8222"/>
              </w:tabs>
              <w:ind w:right="-2"/>
              <w:jc w:val="left"/>
              <w:rPr>
                <w:rFonts w:eastAsia="Times New Roman"/>
                <w:szCs w:val="24"/>
                <w:lang w:eastAsia="en-GB"/>
              </w:rPr>
            </w:pPr>
          </w:p>
        </w:tc>
        <w:tc>
          <w:tcPr>
            <w:tcW w:w="1418" w:type="dxa"/>
            <w:vAlign w:val="bottom"/>
          </w:tcPr>
          <w:p w14:paraId="05413F4B" w14:textId="4D5C2E61" w:rsidR="000A4A79" w:rsidRPr="00621614" w:rsidRDefault="000A4A79" w:rsidP="000A4A79">
            <w:pPr>
              <w:tabs>
                <w:tab w:val="clear" w:pos="8222"/>
              </w:tabs>
              <w:ind w:left="-426" w:right="-2"/>
              <w:jc w:val="right"/>
              <w:rPr>
                <w:rFonts w:eastAsia="Times New Roman"/>
                <w:szCs w:val="24"/>
                <w:lang w:eastAsia="en-GB"/>
              </w:rPr>
            </w:pPr>
          </w:p>
        </w:tc>
      </w:tr>
      <w:tr w:rsidR="000A4A79" w:rsidRPr="00621614" w14:paraId="5B68AB0F" w14:textId="77777777" w:rsidTr="00B377C3">
        <w:tc>
          <w:tcPr>
            <w:tcW w:w="7542" w:type="dxa"/>
            <w:vAlign w:val="bottom"/>
          </w:tcPr>
          <w:p w14:paraId="4C9A18FE" w14:textId="37D2630D" w:rsidR="000A4A79" w:rsidRPr="00621614" w:rsidRDefault="000A4A79" w:rsidP="000A4A79">
            <w:pPr>
              <w:tabs>
                <w:tab w:val="clear" w:pos="8222"/>
              </w:tabs>
              <w:ind w:right="-2"/>
              <w:jc w:val="left"/>
              <w:rPr>
                <w:rFonts w:eastAsia="Times New Roman"/>
                <w:szCs w:val="24"/>
                <w:lang w:eastAsia="en-GB"/>
              </w:rPr>
            </w:pPr>
          </w:p>
        </w:tc>
        <w:tc>
          <w:tcPr>
            <w:tcW w:w="1418" w:type="dxa"/>
            <w:vAlign w:val="bottom"/>
          </w:tcPr>
          <w:p w14:paraId="4EBD9E24" w14:textId="646C2810" w:rsidR="000A4A79" w:rsidRPr="00621614" w:rsidRDefault="000A4A79" w:rsidP="000A4A79">
            <w:pPr>
              <w:tabs>
                <w:tab w:val="clear" w:pos="8222"/>
              </w:tabs>
              <w:ind w:left="-426" w:right="-2"/>
              <w:jc w:val="right"/>
              <w:rPr>
                <w:rFonts w:eastAsia="Times New Roman"/>
                <w:szCs w:val="24"/>
                <w:lang w:eastAsia="en-GB"/>
              </w:rPr>
            </w:pPr>
          </w:p>
        </w:tc>
      </w:tr>
      <w:tr w:rsidR="000A4A79" w:rsidRPr="00621614" w14:paraId="6032BCD1" w14:textId="77777777" w:rsidTr="00B377C3">
        <w:tc>
          <w:tcPr>
            <w:tcW w:w="7542" w:type="dxa"/>
            <w:vAlign w:val="bottom"/>
          </w:tcPr>
          <w:p w14:paraId="59775270" w14:textId="1D2EBFB5" w:rsidR="000A4A79" w:rsidRPr="00621614" w:rsidRDefault="000A4A79" w:rsidP="000A4A79">
            <w:pPr>
              <w:tabs>
                <w:tab w:val="clear" w:pos="8222"/>
              </w:tabs>
              <w:ind w:right="-2"/>
              <w:jc w:val="left"/>
              <w:rPr>
                <w:rFonts w:eastAsia="Times New Roman"/>
                <w:szCs w:val="24"/>
                <w:lang w:eastAsia="en-GB"/>
              </w:rPr>
            </w:pPr>
          </w:p>
        </w:tc>
        <w:tc>
          <w:tcPr>
            <w:tcW w:w="1418" w:type="dxa"/>
            <w:vAlign w:val="bottom"/>
          </w:tcPr>
          <w:p w14:paraId="51A2736B" w14:textId="2449CC13" w:rsidR="000A4A79" w:rsidRPr="00621614" w:rsidRDefault="000A4A79" w:rsidP="000A4A79">
            <w:pPr>
              <w:tabs>
                <w:tab w:val="clear" w:pos="8222"/>
              </w:tabs>
              <w:ind w:left="-426" w:right="-2"/>
              <w:jc w:val="right"/>
              <w:rPr>
                <w:rFonts w:eastAsia="Times New Roman"/>
                <w:szCs w:val="24"/>
                <w:lang w:eastAsia="en-GB"/>
              </w:rPr>
            </w:pPr>
          </w:p>
        </w:tc>
      </w:tr>
      <w:tr w:rsidR="000A4A79" w:rsidRPr="00621614" w14:paraId="7DC69FDB" w14:textId="77777777" w:rsidTr="00B377C3">
        <w:tc>
          <w:tcPr>
            <w:tcW w:w="7542" w:type="dxa"/>
            <w:vAlign w:val="bottom"/>
          </w:tcPr>
          <w:p w14:paraId="15827BD0" w14:textId="257D339C" w:rsidR="000A4A79" w:rsidRPr="00621614" w:rsidRDefault="000A4A79" w:rsidP="000A4A79">
            <w:pPr>
              <w:tabs>
                <w:tab w:val="clear" w:pos="8222"/>
              </w:tabs>
              <w:ind w:right="-2"/>
              <w:jc w:val="left"/>
              <w:rPr>
                <w:rFonts w:eastAsia="Times New Roman"/>
                <w:szCs w:val="24"/>
                <w:lang w:eastAsia="en-GB"/>
              </w:rPr>
            </w:pPr>
          </w:p>
        </w:tc>
        <w:tc>
          <w:tcPr>
            <w:tcW w:w="1418" w:type="dxa"/>
            <w:vAlign w:val="bottom"/>
          </w:tcPr>
          <w:p w14:paraId="49D4A4E4" w14:textId="3E26BBB6" w:rsidR="000A4A79" w:rsidRPr="00621614" w:rsidRDefault="000A4A79" w:rsidP="000A4A79">
            <w:pPr>
              <w:tabs>
                <w:tab w:val="clear" w:pos="8222"/>
              </w:tabs>
              <w:ind w:left="-426" w:right="-2"/>
              <w:jc w:val="right"/>
              <w:rPr>
                <w:rFonts w:eastAsia="Times New Roman"/>
                <w:szCs w:val="24"/>
                <w:lang w:eastAsia="en-GB"/>
              </w:rPr>
            </w:pPr>
          </w:p>
        </w:tc>
      </w:tr>
      <w:tr w:rsidR="000A4A79" w:rsidRPr="00621614" w14:paraId="07E8A227" w14:textId="77777777" w:rsidTr="00B377C3">
        <w:tc>
          <w:tcPr>
            <w:tcW w:w="7542" w:type="dxa"/>
            <w:vAlign w:val="bottom"/>
          </w:tcPr>
          <w:p w14:paraId="47EF9D61" w14:textId="4F31ABA2" w:rsidR="000A4A79" w:rsidRPr="00621614" w:rsidRDefault="000A4A79" w:rsidP="000A4A79">
            <w:pPr>
              <w:tabs>
                <w:tab w:val="clear" w:pos="8222"/>
              </w:tabs>
              <w:ind w:right="-2"/>
              <w:jc w:val="left"/>
              <w:rPr>
                <w:rFonts w:eastAsia="Times New Roman"/>
                <w:szCs w:val="24"/>
                <w:lang w:eastAsia="en-GB"/>
              </w:rPr>
            </w:pPr>
          </w:p>
        </w:tc>
        <w:tc>
          <w:tcPr>
            <w:tcW w:w="1418" w:type="dxa"/>
            <w:vAlign w:val="bottom"/>
          </w:tcPr>
          <w:p w14:paraId="4E755FCA" w14:textId="6EFC018B" w:rsidR="000A4A79" w:rsidRPr="00621614" w:rsidRDefault="000A4A79" w:rsidP="000A4A79">
            <w:pPr>
              <w:tabs>
                <w:tab w:val="clear" w:pos="8222"/>
              </w:tabs>
              <w:ind w:left="-426" w:right="-2"/>
              <w:jc w:val="right"/>
              <w:rPr>
                <w:rFonts w:eastAsia="Times New Roman"/>
                <w:szCs w:val="24"/>
                <w:lang w:eastAsia="en-GB"/>
              </w:rPr>
            </w:pPr>
          </w:p>
        </w:tc>
      </w:tr>
      <w:tr w:rsidR="000A4A79" w:rsidRPr="00621614" w14:paraId="1A239E84" w14:textId="77777777" w:rsidTr="00B377C3">
        <w:tc>
          <w:tcPr>
            <w:tcW w:w="7542" w:type="dxa"/>
            <w:vAlign w:val="bottom"/>
          </w:tcPr>
          <w:p w14:paraId="02A15683" w14:textId="3F923606" w:rsidR="000A4A79" w:rsidRPr="00621614" w:rsidRDefault="000A4A79" w:rsidP="000A4A79">
            <w:pPr>
              <w:tabs>
                <w:tab w:val="clear" w:pos="8222"/>
              </w:tabs>
              <w:ind w:right="-2"/>
              <w:jc w:val="left"/>
              <w:rPr>
                <w:rFonts w:eastAsia="Times New Roman"/>
                <w:szCs w:val="24"/>
                <w:lang w:eastAsia="en-GB"/>
              </w:rPr>
            </w:pPr>
          </w:p>
        </w:tc>
        <w:tc>
          <w:tcPr>
            <w:tcW w:w="1418" w:type="dxa"/>
            <w:vAlign w:val="bottom"/>
          </w:tcPr>
          <w:p w14:paraId="028096BE" w14:textId="54D415D3" w:rsidR="000A4A79" w:rsidRPr="00621614" w:rsidRDefault="000A4A79" w:rsidP="000A4A79">
            <w:pPr>
              <w:tabs>
                <w:tab w:val="clear" w:pos="8222"/>
              </w:tabs>
              <w:ind w:left="-426" w:right="-2"/>
              <w:jc w:val="right"/>
              <w:rPr>
                <w:rFonts w:eastAsia="Times New Roman"/>
                <w:szCs w:val="24"/>
                <w:lang w:eastAsia="en-GB"/>
              </w:rPr>
            </w:pPr>
          </w:p>
        </w:tc>
      </w:tr>
      <w:tr w:rsidR="000A4A79" w:rsidRPr="00621614" w14:paraId="656E3372" w14:textId="77777777" w:rsidTr="00B377C3">
        <w:tc>
          <w:tcPr>
            <w:tcW w:w="7542" w:type="dxa"/>
            <w:vAlign w:val="bottom"/>
          </w:tcPr>
          <w:p w14:paraId="6384EDDC" w14:textId="672F6BA7" w:rsidR="000A4A79" w:rsidRPr="00621614" w:rsidRDefault="000A4A79" w:rsidP="000A4A79">
            <w:pPr>
              <w:tabs>
                <w:tab w:val="clear" w:pos="8222"/>
              </w:tabs>
              <w:ind w:right="-2"/>
              <w:jc w:val="left"/>
              <w:rPr>
                <w:rFonts w:eastAsia="Times New Roman"/>
                <w:szCs w:val="24"/>
                <w:lang w:eastAsia="en-GB"/>
              </w:rPr>
            </w:pPr>
          </w:p>
        </w:tc>
        <w:tc>
          <w:tcPr>
            <w:tcW w:w="1418" w:type="dxa"/>
            <w:vAlign w:val="bottom"/>
          </w:tcPr>
          <w:p w14:paraId="7DA6072D" w14:textId="675621E2" w:rsidR="000A4A79" w:rsidRPr="00621614" w:rsidRDefault="000A4A79" w:rsidP="000A4A79">
            <w:pPr>
              <w:tabs>
                <w:tab w:val="clear" w:pos="8222"/>
              </w:tabs>
              <w:ind w:left="-426" w:right="-2"/>
              <w:jc w:val="right"/>
              <w:rPr>
                <w:rFonts w:eastAsia="Times New Roman"/>
                <w:szCs w:val="24"/>
                <w:lang w:eastAsia="en-GB"/>
              </w:rPr>
            </w:pPr>
          </w:p>
        </w:tc>
      </w:tr>
      <w:tr w:rsidR="000A4A79" w:rsidRPr="00621614" w14:paraId="69116789" w14:textId="77777777" w:rsidTr="00B377C3">
        <w:tc>
          <w:tcPr>
            <w:tcW w:w="7542" w:type="dxa"/>
            <w:vAlign w:val="bottom"/>
          </w:tcPr>
          <w:p w14:paraId="4FB87E0C" w14:textId="2141DFF4" w:rsidR="000A4A79" w:rsidRPr="00621614" w:rsidRDefault="000A4A79" w:rsidP="000A4A79">
            <w:pPr>
              <w:tabs>
                <w:tab w:val="clear" w:pos="8222"/>
              </w:tabs>
              <w:ind w:right="-2"/>
              <w:jc w:val="left"/>
              <w:rPr>
                <w:rFonts w:eastAsia="Times New Roman"/>
                <w:szCs w:val="24"/>
                <w:lang w:eastAsia="en-GB"/>
              </w:rPr>
            </w:pPr>
          </w:p>
        </w:tc>
        <w:tc>
          <w:tcPr>
            <w:tcW w:w="1418" w:type="dxa"/>
            <w:vAlign w:val="bottom"/>
          </w:tcPr>
          <w:p w14:paraId="73C85FD5" w14:textId="6E5EB9F5" w:rsidR="000A4A79" w:rsidRPr="00621614" w:rsidRDefault="000A4A79" w:rsidP="000A4A79">
            <w:pPr>
              <w:tabs>
                <w:tab w:val="clear" w:pos="8222"/>
              </w:tabs>
              <w:ind w:left="-426" w:right="-2"/>
              <w:jc w:val="right"/>
              <w:rPr>
                <w:rFonts w:eastAsia="Times New Roman"/>
                <w:szCs w:val="24"/>
                <w:lang w:eastAsia="en-GB"/>
              </w:rPr>
            </w:pPr>
          </w:p>
        </w:tc>
      </w:tr>
      <w:tr w:rsidR="000A4A79" w:rsidRPr="00621614" w14:paraId="5AF8C357" w14:textId="77777777" w:rsidTr="00B377C3">
        <w:tc>
          <w:tcPr>
            <w:tcW w:w="7542" w:type="dxa"/>
            <w:vAlign w:val="bottom"/>
          </w:tcPr>
          <w:p w14:paraId="5BBDE808" w14:textId="773957E6" w:rsidR="000A4A79" w:rsidRPr="00621614" w:rsidRDefault="000A4A79" w:rsidP="000A4A79">
            <w:pPr>
              <w:tabs>
                <w:tab w:val="clear" w:pos="8222"/>
              </w:tabs>
              <w:ind w:right="-2"/>
              <w:jc w:val="left"/>
              <w:rPr>
                <w:rFonts w:eastAsia="Times New Roman"/>
                <w:szCs w:val="24"/>
                <w:lang w:eastAsia="en-GB"/>
              </w:rPr>
            </w:pPr>
          </w:p>
        </w:tc>
        <w:tc>
          <w:tcPr>
            <w:tcW w:w="1418" w:type="dxa"/>
            <w:vAlign w:val="bottom"/>
          </w:tcPr>
          <w:p w14:paraId="1F7B5F03" w14:textId="4310EA8F" w:rsidR="000A4A79" w:rsidRPr="00621614" w:rsidRDefault="000A4A79" w:rsidP="000A4A79">
            <w:pPr>
              <w:tabs>
                <w:tab w:val="clear" w:pos="8222"/>
              </w:tabs>
              <w:ind w:left="-426" w:right="-2"/>
              <w:jc w:val="right"/>
              <w:rPr>
                <w:rFonts w:eastAsia="Times New Roman"/>
                <w:szCs w:val="24"/>
                <w:lang w:eastAsia="en-GB"/>
              </w:rPr>
            </w:pPr>
          </w:p>
        </w:tc>
      </w:tr>
      <w:tr w:rsidR="000A4A79" w:rsidRPr="00621614" w14:paraId="5E90992F" w14:textId="77777777" w:rsidTr="00B377C3">
        <w:tc>
          <w:tcPr>
            <w:tcW w:w="7542" w:type="dxa"/>
            <w:vAlign w:val="bottom"/>
          </w:tcPr>
          <w:p w14:paraId="146AC4DD" w14:textId="6DEDFE99" w:rsidR="000A4A79" w:rsidRPr="00621614" w:rsidRDefault="000A4A79" w:rsidP="000A4A79">
            <w:pPr>
              <w:tabs>
                <w:tab w:val="clear" w:pos="8222"/>
              </w:tabs>
              <w:ind w:right="-2"/>
              <w:jc w:val="left"/>
              <w:rPr>
                <w:rFonts w:eastAsia="Times New Roman"/>
                <w:szCs w:val="24"/>
                <w:lang w:eastAsia="en-GB"/>
              </w:rPr>
            </w:pPr>
          </w:p>
        </w:tc>
        <w:tc>
          <w:tcPr>
            <w:tcW w:w="1418" w:type="dxa"/>
            <w:vAlign w:val="bottom"/>
          </w:tcPr>
          <w:p w14:paraId="5F0F071C" w14:textId="7B0341D8" w:rsidR="000A4A79" w:rsidRPr="00621614" w:rsidRDefault="000A4A79" w:rsidP="000A4A79">
            <w:pPr>
              <w:tabs>
                <w:tab w:val="clear" w:pos="8222"/>
              </w:tabs>
              <w:ind w:left="-426" w:right="-2"/>
              <w:jc w:val="right"/>
              <w:rPr>
                <w:rFonts w:eastAsia="Times New Roman"/>
                <w:szCs w:val="24"/>
                <w:lang w:eastAsia="en-GB"/>
              </w:rPr>
            </w:pPr>
          </w:p>
        </w:tc>
      </w:tr>
      <w:tr w:rsidR="000A4A79" w:rsidRPr="00621614" w14:paraId="20189CB1" w14:textId="77777777" w:rsidTr="00B377C3">
        <w:tc>
          <w:tcPr>
            <w:tcW w:w="7542" w:type="dxa"/>
            <w:vAlign w:val="bottom"/>
          </w:tcPr>
          <w:p w14:paraId="6C517C02" w14:textId="5E4D3116" w:rsidR="000A4A79" w:rsidRPr="00621614" w:rsidRDefault="000A4A79" w:rsidP="000A4A79">
            <w:pPr>
              <w:tabs>
                <w:tab w:val="clear" w:pos="8222"/>
              </w:tabs>
              <w:ind w:right="-2"/>
              <w:jc w:val="left"/>
              <w:rPr>
                <w:rFonts w:eastAsia="Times New Roman"/>
                <w:szCs w:val="24"/>
                <w:lang w:eastAsia="en-GB"/>
              </w:rPr>
            </w:pPr>
          </w:p>
        </w:tc>
        <w:tc>
          <w:tcPr>
            <w:tcW w:w="1418" w:type="dxa"/>
            <w:vAlign w:val="bottom"/>
          </w:tcPr>
          <w:p w14:paraId="0D0F5410" w14:textId="4701E9C3" w:rsidR="000A4A79" w:rsidRPr="00621614" w:rsidRDefault="000A4A79" w:rsidP="000A4A79">
            <w:pPr>
              <w:tabs>
                <w:tab w:val="clear" w:pos="8222"/>
              </w:tabs>
              <w:ind w:left="-426" w:right="-2"/>
              <w:jc w:val="right"/>
              <w:rPr>
                <w:rFonts w:eastAsia="Times New Roman"/>
                <w:szCs w:val="24"/>
                <w:lang w:eastAsia="en-GB"/>
              </w:rPr>
            </w:pPr>
          </w:p>
        </w:tc>
      </w:tr>
      <w:tr w:rsidR="000A4A79" w:rsidRPr="00621614" w14:paraId="33259C80" w14:textId="77777777" w:rsidTr="00B377C3">
        <w:tc>
          <w:tcPr>
            <w:tcW w:w="7542" w:type="dxa"/>
            <w:vAlign w:val="bottom"/>
          </w:tcPr>
          <w:p w14:paraId="6B3FF296" w14:textId="5260FC6C" w:rsidR="000A4A79" w:rsidRPr="007818EE" w:rsidRDefault="000A4A79" w:rsidP="000A4A79">
            <w:pPr>
              <w:tabs>
                <w:tab w:val="clear" w:pos="8222"/>
              </w:tabs>
              <w:ind w:right="-2"/>
              <w:jc w:val="left"/>
              <w:rPr>
                <w:rFonts w:eastAsia="Times New Roman"/>
                <w:szCs w:val="24"/>
                <w:lang w:eastAsia="en-GB"/>
              </w:rPr>
            </w:pPr>
          </w:p>
        </w:tc>
        <w:tc>
          <w:tcPr>
            <w:tcW w:w="1418" w:type="dxa"/>
            <w:vAlign w:val="bottom"/>
          </w:tcPr>
          <w:p w14:paraId="0F4A5EDA" w14:textId="2F71C611" w:rsidR="000A4A79" w:rsidRPr="007818EE" w:rsidRDefault="000A4A79" w:rsidP="000A4A79">
            <w:pPr>
              <w:tabs>
                <w:tab w:val="clear" w:pos="8222"/>
              </w:tabs>
              <w:ind w:left="-426" w:right="-2"/>
              <w:jc w:val="right"/>
              <w:rPr>
                <w:rFonts w:eastAsia="Times New Roman"/>
                <w:szCs w:val="24"/>
                <w:lang w:eastAsia="en-GB"/>
              </w:rPr>
            </w:pPr>
          </w:p>
        </w:tc>
      </w:tr>
      <w:tr w:rsidR="000A4A79" w:rsidRPr="00621614" w14:paraId="281ED371" w14:textId="77777777" w:rsidTr="00B377C3">
        <w:tc>
          <w:tcPr>
            <w:tcW w:w="7542" w:type="dxa"/>
            <w:vAlign w:val="bottom"/>
          </w:tcPr>
          <w:p w14:paraId="44F1A308" w14:textId="6DC0967F" w:rsidR="000A4A79" w:rsidRPr="007818EE" w:rsidRDefault="000A4A79" w:rsidP="000A4A79">
            <w:pPr>
              <w:tabs>
                <w:tab w:val="clear" w:pos="8222"/>
              </w:tabs>
              <w:ind w:right="-2"/>
              <w:jc w:val="left"/>
              <w:rPr>
                <w:rFonts w:eastAsia="Times New Roman"/>
                <w:szCs w:val="24"/>
                <w:lang w:eastAsia="en-GB"/>
              </w:rPr>
            </w:pPr>
          </w:p>
        </w:tc>
        <w:tc>
          <w:tcPr>
            <w:tcW w:w="1418" w:type="dxa"/>
            <w:vAlign w:val="bottom"/>
          </w:tcPr>
          <w:p w14:paraId="05083D28" w14:textId="3AC8470E" w:rsidR="000A4A79" w:rsidRPr="007818EE" w:rsidRDefault="000A4A79" w:rsidP="000A4A79">
            <w:pPr>
              <w:tabs>
                <w:tab w:val="clear" w:pos="8222"/>
              </w:tabs>
              <w:ind w:left="-426" w:right="-2"/>
              <w:jc w:val="right"/>
              <w:rPr>
                <w:rFonts w:eastAsia="Times New Roman"/>
                <w:szCs w:val="24"/>
                <w:lang w:eastAsia="en-GB"/>
              </w:rPr>
            </w:pPr>
          </w:p>
        </w:tc>
      </w:tr>
      <w:tr w:rsidR="000A4A79" w:rsidRPr="00621614" w14:paraId="076B6E2A" w14:textId="77777777" w:rsidTr="00B377C3">
        <w:tc>
          <w:tcPr>
            <w:tcW w:w="7542" w:type="dxa"/>
            <w:vAlign w:val="bottom"/>
          </w:tcPr>
          <w:p w14:paraId="41A25A76" w14:textId="105A691F" w:rsidR="000A4A79" w:rsidRPr="00840C41" w:rsidRDefault="000A4A79" w:rsidP="000A4A79">
            <w:pPr>
              <w:tabs>
                <w:tab w:val="clear" w:pos="8222"/>
              </w:tabs>
              <w:ind w:right="-2"/>
              <w:jc w:val="left"/>
              <w:rPr>
                <w:rFonts w:eastAsia="Times New Roman"/>
                <w:szCs w:val="24"/>
                <w:lang w:eastAsia="en-GB"/>
              </w:rPr>
            </w:pPr>
          </w:p>
        </w:tc>
        <w:tc>
          <w:tcPr>
            <w:tcW w:w="1418" w:type="dxa"/>
            <w:vAlign w:val="bottom"/>
          </w:tcPr>
          <w:p w14:paraId="0C75347E" w14:textId="305AA580" w:rsidR="000A4A79" w:rsidRPr="00840C41" w:rsidRDefault="000A4A79" w:rsidP="000A4A79">
            <w:pPr>
              <w:tabs>
                <w:tab w:val="clear" w:pos="8222"/>
              </w:tabs>
              <w:ind w:left="-426" w:right="-2"/>
              <w:jc w:val="right"/>
              <w:rPr>
                <w:rFonts w:eastAsia="Times New Roman"/>
                <w:szCs w:val="24"/>
                <w:lang w:eastAsia="en-GB"/>
              </w:rPr>
            </w:pPr>
          </w:p>
        </w:tc>
      </w:tr>
      <w:tr w:rsidR="000A4A79" w:rsidRPr="00B377C3" w14:paraId="353F5659" w14:textId="77777777" w:rsidTr="00B377C3">
        <w:tc>
          <w:tcPr>
            <w:tcW w:w="7542" w:type="dxa"/>
            <w:vAlign w:val="bottom"/>
          </w:tcPr>
          <w:p w14:paraId="760DFD72" w14:textId="777F7BC9" w:rsidR="000A4A79" w:rsidRPr="00B377C3" w:rsidRDefault="000A4A79" w:rsidP="000A4A79">
            <w:pPr>
              <w:tabs>
                <w:tab w:val="clear" w:pos="8222"/>
              </w:tabs>
              <w:ind w:right="-2"/>
              <w:jc w:val="left"/>
              <w:rPr>
                <w:rFonts w:eastAsia="Times New Roman"/>
                <w:szCs w:val="24"/>
                <w:lang w:eastAsia="en-GB"/>
              </w:rPr>
            </w:pPr>
          </w:p>
        </w:tc>
        <w:tc>
          <w:tcPr>
            <w:tcW w:w="1418" w:type="dxa"/>
            <w:vAlign w:val="bottom"/>
          </w:tcPr>
          <w:p w14:paraId="11C1073C" w14:textId="208BE8EF" w:rsidR="000A4A79" w:rsidRPr="00B377C3" w:rsidRDefault="000A4A79" w:rsidP="000A4A79">
            <w:pPr>
              <w:tabs>
                <w:tab w:val="clear" w:pos="8222"/>
              </w:tabs>
              <w:ind w:left="-426" w:right="-2"/>
              <w:jc w:val="right"/>
              <w:rPr>
                <w:rFonts w:eastAsia="Times New Roman"/>
                <w:szCs w:val="24"/>
                <w:lang w:eastAsia="en-GB"/>
              </w:rPr>
            </w:pPr>
          </w:p>
        </w:tc>
      </w:tr>
      <w:tr w:rsidR="000A4A79" w:rsidRPr="00B377C3" w14:paraId="506A5094" w14:textId="77777777" w:rsidTr="00B377C3">
        <w:tc>
          <w:tcPr>
            <w:tcW w:w="7542" w:type="dxa"/>
            <w:vAlign w:val="bottom"/>
          </w:tcPr>
          <w:p w14:paraId="78CD7B5F" w14:textId="70BCD0B1" w:rsidR="000A4A79" w:rsidRPr="00B377C3" w:rsidRDefault="000A4A79" w:rsidP="000A4A79">
            <w:pPr>
              <w:tabs>
                <w:tab w:val="clear" w:pos="8222"/>
              </w:tabs>
              <w:ind w:right="-2"/>
              <w:jc w:val="left"/>
              <w:rPr>
                <w:rFonts w:eastAsia="Times New Roman"/>
                <w:szCs w:val="24"/>
                <w:lang w:eastAsia="en-GB"/>
              </w:rPr>
            </w:pPr>
          </w:p>
        </w:tc>
        <w:tc>
          <w:tcPr>
            <w:tcW w:w="1418" w:type="dxa"/>
            <w:vAlign w:val="bottom"/>
          </w:tcPr>
          <w:p w14:paraId="7E02E724" w14:textId="3273CC9A" w:rsidR="000A4A79" w:rsidRPr="0027193C" w:rsidRDefault="000A4A79" w:rsidP="000A4A79">
            <w:pPr>
              <w:tabs>
                <w:tab w:val="clear" w:pos="8222"/>
              </w:tabs>
              <w:ind w:left="-426" w:right="-2"/>
              <w:jc w:val="right"/>
              <w:rPr>
                <w:rFonts w:eastAsia="Times New Roman"/>
                <w:color w:val="000000"/>
                <w:szCs w:val="24"/>
                <w:lang w:eastAsia="en-GB"/>
              </w:rPr>
            </w:pPr>
          </w:p>
        </w:tc>
      </w:tr>
      <w:tr w:rsidR="000A4A79" w:rsidRPr="00B377C3" w14:paraId="1FD9EC91" w14:textId="77777777" w:rsidTr="00B377C3">
        <w:tc>
          <w:tcPr>
            <w:tcW w:w="7542" w:type="dxa"/>
            <w:vAlign w:val="bottom"/>
          </w:tcPr>
          <w:p w14:paraId="183C7F3C" w14:textId="169F0E1D" w:rsidR="000A4A79" w:rsidRPr="00B377C3" w:rsidRDefault="000A4A79" w:rsidP="000A4A79">
            <w:pPr>
              <w:tabs>
                <w:tab w:val="clear" w:pos="8222"/>
              </w:tabs>
              <w:ind w:right="-2"/>
              <w:jc w:val="left"/>
              <w:rPr>
                <w:rFonts w:eastAsia="Times New Roman"/>
                <w:szCs w:val="24"/>
                <w:lang w:eastAsia="en-GB"/>
              </w:rPr>
            </w:pPr>
          </w:p>
        </w:tc>
        <w:tc>
          <w:tcPr>
            <w:tcW w:w="1418" w:type="dxa"/>
            <w:vAlign w:val="bottom"/>
          </w:tcPr>
          <w:p w14:paraId="63E9EA99" w14:textId="1F7CF721" w:rsidR="000A4A79" w:rsidRPr="0027193C" w:rsidRDefault="000A4A79" w:rsidP="000A4A79">
            <w:pPr>
              <w:tabs>
                <w:tab w:val="clear" w:pos="8222"/>
              </w:tabs>
              <w:ind w:left="-426" w:right="-2"/>
              <w:jc w:val="right"/>
              <w:rPr>
                <w:rFonts w:eastAsia="Times New Roman"/>
                <w:szCs w:val="24"/>
                <w:lang w:eastAsia="en-GB"/>
              </w:rPr>
            </w:pPr>
          </w:p>
        </w:tc>
      </w:tr>
      <w:tr w:rsidR="000A4A79" w:rsidRPr="00B377C3" w14:paraId="40A7511C" w14:textId="77777777" w:rsidTr="00B377C3">
        <w:tc>
          <w:tcPr>
            <w:tcW w:w="7542" w:type="dxa"/>
            <w:vAlign w:val="bottom"/>
          </w:tcPr>
          <w:p w14:paraId="399D79CF" w14:textId="6EED3318" w:rsidR="000A4A79" w:rsidRPr="003E7D15" w:rsidRDefault="000A4A79" w:rsidP="000A4A79">
            <w:pPr>
              <w:tabs>
                <w:tab w:val="clear" w:pos="8222"/>
              </w:tabs>
              <w:ind w:right="-2"/>
              <w:jc w:val="left"/>
              <w:rPr>
                <w:rFonts w:eastAsia="Times New Roman"/>
                <w:szCs w:val="24"/>
                <w:lang w:eastAsia="en-GB"/>
              </w:rPr>
            </w:pPr>
          </w:p>
        </w:tc>
        <w:tc>
          <w:tcPr>
            <w:tcW w:w="1418" w:type="dxa"/>
            <w:vAlign w:val="bottom"/>
          </w:tcPr>
          <w:p w14:paraId="6956C3ED" w14:textId="182175E5" w:rsidR="000A4A79" w:rsidRPr="003E7D15" w:rsidRDefault="000A4A79" w:rsidP="000A4A79">
            <w:pPr>
              <w:tabs>
                <w:tab w:val="clear" w:pos="8222"/>
              </w:tabs>
              <w:ind w:left="-426" w:right="-2"/>
              <w:jc w:val="right"/>
              <w:rPr>
                <w:rFonts w:eastAsia="Times New Roman"/>
                <w:szCs w:val="24"/>
                <w:lang w:eastAsia="en-GB"/>
              </w:rPr>
            </w:pPr>
          </w:p>
        </w:tc>
      </w:tr>
      <w:tr w:rsidR="000A4A79" w:rsidRPr="00B377C3" w14:paraId="32A0E5E8" w14:textId="77777777" w:rsidTr="00B377C3">
        <w:tc>
          <w:tcPr>
            <w:tcW w:w="7542" w:type="dxa"/>
            <w:vAlign w:val="bottom"/>
          </w:tcPr>
          <w:p w14:paraId="74B2909A" w14:textId="1CCE0147" w:rsidR="000A4A79" w:rsidRPr="003E7D15" w:rsidRDefault="000A4A79" w:rsidP="000A4A79">
            <w:pPr>
              <w:tabs>
                <w:tab w:val="clear" w:pos="8222"/>
              </w:tabs>
              <w:ind w:right="-2"/>
              <w:jc w:val="left"/>
              <w:rPr>
                <w:rFonts w:eastAsia="Times New Roman"/>
                <w:szCs w:val="24"/>
                <w:lang w:eastAsia="en-GB"/>
              </w:rPr>
            </w:pPr>
          </w:p>
        </w:tc>
        <w:tc>
          <w:tcPr>
            <w:tcW w:w="1418" w:type="dxa"/>
            <w:vAlign w:val="bottom"/>
          </w:tcPr>
          <w:p w14:paraId="01624941" w14:textId="56B4A1EA" w:rsidR="000A4A79" w:rsidRPr="003E7D15" w:rsidRDefault="000A4A79" w:rsidP="000A4A79">
            <w:pPr>
              <w:tabs>
                <w:tab w:val="clear" w:pos="8222"/>
              </w:tabs>
              <w:ind w:left="-426" w:right="-2"/>
              <w:jc w:val="right"/>
              <w:rPr>
                <w:rFonts w:eastAsia="Times New Roman"/>
                <w:szCs w:val="24"/>
                <w:lang w:eastAsia="en-GB"/>
              </w:rPr>
            </w:pPr>
          </w:p>
        </w:tc>
      </w:tr>
      <w:tr w:rsidR="000A4A79" w:rsidRPr="00B377C3" w14:paraId="08CA2E55" w14:textId="77777777" w:rsidTr="00B377C3">
        <w:tc>
          <w:tcPr>
            <w:tcW w:w="7542" w:type="dxa"/>
            <w:vAlign w:val="bottom"/>
          </w:tcPr>
          <w:p w14:paraId="20708783" w14:textId="2613C774" w:rsidR="000A4A79" w:rsidRPr="003E7D15" w:rsidRDefault="000A4A79" w:rsidP="000A4A79">
            <w:pPr>
              <w:tabs>
                <w:tab w:val="clear" w:pos="8222"/>
              </w:tabs>
              <w:ind w:right="-2"/>
              <w:jc w:val="left"/>
              <w:rPr>
                <w:rFonts w:eastAsia="Times New Roman"/>
                <w:szCs w:val="24"/>
                <w:lang w:eastAsia="en-GB"/>
              </w:rPr>
            </w:pPr>
          </w:p>
        </w:tc>
        <w:tc>
          <w:tcPr>
            <w:tcW w:w="1418" w:type="dxa"/>
            <w:vAlign w:val="bottom"/>
          </w:tcPr>
          <w:p w14:paraId="180B690F" w14:textId="6AB47209" w:rsidR="000A4A79" w:rsidRPr="00A066D2" w:rsidRDefault="000A4A79" w:rsidP="000A4A79">
            <w:pPr>
              <w:tabs>
                <w:tab w:val="clear" w:pos="8222"/>
              </w:tabs>
              <w:ind w:left="-426" w:right="-2"/>
              <w:jc w:val="right"/>
              <w:rPr>
                <w:rFonts w:eastAsia="Times New Roman"/>
                <w:szCs w:val="24"/>
                <w:lang w:eastAsia="en-GB"/>
              </w:rPr>
            </w:pPr>
          </w:p>
        </w:tc>
      </w:tr>
      <w:tr w:rsidR="000A4A79" w:rsidRPr="00B377C3" w14:paraId="465D5C93" w14:textId="77777777" w:rsidTr="00B377C3">
        <w:tc>
          <w:tcPr>
            <w:tcW w:w="7542" w:type="dxa"/>
            <w:vAlign w:val="bottom"/>
          </w:tcPr>
          <w:p w14:paraId="06EDBD85" w14:textId="5FD76BA1" w:rsidR="000A4A79" w:rsidRPr="003E7D15" w:rsidRDefault="000A4A79" w:rsidP="000A4A79">
            <w:pPr>
              <w:tabs>
                <w:tab w:val="clear" w:pos="8222"/>
              </w:tabs>
              <w:ind w:right="-2"/>
              <w:jc w:val="left"/>
              <w:rPr>
                <w:rFonts w:eastAsia="Times New Roman"/>
                <w:szCs w:val="24"/>
                <w:lang w:eastAsia="en-GB"/>
              </w:rPr>
            </w:pPr>
          </w:p>
        </w:tc>
        <w:tc>
          <w:tcPr>
            <w:tcW w:w="1418" w:type="dxa"/>
            <w:vAlign w:val="bottom"/>
          </w:tcPr>
          <w:p w14:paraId="698C4C70" w14:textId="2787AFEB" w:rsidR="000A4A79" w:rsidRPr="00A066D2" w:rsidRDefault="000A4A79" w:rsidP="000A4A79">
            <w:pPr>
              <w:tabs>
                <w:tab w:val="clear" w:pos="8222"/>
              </w:tabs>
              <w:ind w:left="-426" w:right="-2"/>
              <w:jc w:val="right"/>
              <w:rPr>
                <w:rFonts w:eastAsia="Times New Roman"/>
                <w:szCs w:val="24"/>
                <w:lang w:eastAsia="en-GB"/>
              </w:rPr>
            </w:pPr>
          </w:p>
        </w:tc>
      </w:tr>
      <w:tr w:rsidR="000A4A79" w:rsidRPr="00B377C3" w14:paraId="17A63B43" w14:textId="77777777" w:rsidTr="00B377C3">
        <w:tc>
          <w:tcPr>
            <w:tcW w:w="7542" w:type="dxa"/>
            <w:vAlign w:val="bottom"/>
          </w:tcPr>
          <w:p w14:paraId="34EE06F5" w14:textId="6648EC0F" w:rsidR="000A4A79" w:rsidRPr="00CF06A0" w:rsidRDefault="000A4A79" w:rsidP="000A4A79">
            <w:pPr>
              <w:tabs>
                <w:tab w:val="clear" w:pos="8222"/>
              </w:tabs>
              <w:ind w:right="-2"/>
              <w:jc w:val="left"/>
              <w:rPr>
                <w:rFonts w:eastAsia="Times New Roman"/>
                <w:szCs w:val="24"/>
                <w:lang w:eastAsia="en-GB"/>
              </w:rPr>
            </w:pPr>
          </w:p>
        </w:tc>
        <w:tc>
          <w:tcPr>
            <w:tcW w:w="1418" w:type="dxa"/>
            <w:vAlign w:val="bottom"/>
          </w:tcPr>
          <w:p w14:paraId="2A8DA957" w14:textId="1B748C63" w:rsidR="000A4A79" w:rsidRPr="00CF06A0" w:rsidRDefault="000A4A79" w:rsidP="000A4A79">
            <w:pPr>
              <w:tabs>
                <w:tab w:val="clear" w:pos="8222"/>
              </w:tabs>
              <w:ind w:left="-426" w:right="-2"/>
              <w:jc w:val="right"/>
              <w:rPr>
                <w:rFonts w:eastAsia="Times New Roman"/>
                <w:szCs w:val="24"/>
                <w:lang w:eastAsia="en-GB"/>
              </w:rPr>
            </w:pPr>
          </w:p>
        </w:tc>
      </w:tr>
      <w:tr w:rsidR="000A4A79" w:rsidRPr="00B377C3" w14:paraId="72E58010" w14:textId="77777777" w:rsidTr="00B377C3">
        <w:tc>
          <w:tcPr>
            <w:tcW w:w="7542" w:type="dxa"/>
            <w:vAlign w:val="bottom"/>
          </w:tcPr>
          <w:p w14:paraId="3EE740D3" w14:textId="1694DCDC" w:rsidR="000A4A79" w:rsidRPr="00CF06A0" w:rsidRDefault="000A4A79" w:rsidP="000A4A79">
            <w:pPr>
              <w:tabs>
                <w:tab w:val="clear" w:pos="8222"/>
              </w:tabs>
              <w:ind w:right="-2"/>
              <w:jc w:val="left"/>
              <w:rPr>
                <w:rFonts w:eastAsia="Times New Roman"/>
                <w:szCs w:val="24"/>
                <w:lang w:eastAsia="en-GB"/>
              </w:rPr>
            </w:pPr>
          </w:p>
        </w:tc>
        <w:tc>
          <w:tcPr>
            <w:tcW w:w="1418" w:type="dxa"/>
            <w:vAlign w:val="bottom"/>
          </w:tcPr>
          <w:p w14:paraId="48AEBF16" w14:textId="613A666A" w:rsidR="000A4A79" w:rsidRPr="00CF06A0" w:rsidRDefault="000A4A79" w:rsidP="000A4A79">
            <w:pPr>
              <w:tabs>
                <w:tab w:val="clear" w:pos="8222"/>
              </w:tabs>
              <w:ind w:left="-426" w:right="-2"/>
              <w:jc w:val="right"/>
              <w:rPr>
                <w:rFonts w:eastAsia="Times New Roman"/>
                <w:sz w:val="22"/>
                <w:szCs w:val="22"/>
                <w:lang w:eastAsia="en-GB"/>
              </w:rPr>
            </w:pPr>
          </w:p>
        </w:tc>
      </w:tr>
      <w:tr w:rsidR="000A4A79" w:rsidRPr="00B377C3" w14:paraId="7C387A57" w14:textId="77777777" w:rsidTr="00B377C3">
        <w:tc>
          <w:tcPr>
            <w:tcW w:w="7542" w:type="dxa"/>
            <w:vAlign w:val="bottom"/>
          </w:tcPr>
          <w:p w14:paraId="2BAAB350" w14:textId="67E99C7E" w:rsidR="000A4A79" w:rsidRPr="00CF06A0" w:rsidRDefault="000A4A79" w:rsidP="000A4A79">
            <w:pPr>
              <w:tabs>
                <w:tab w:val="clear" w:pos="8222"/>
              </w:tabs>
              <w:ind w:right="-2"/>
              <w:jc w:val="left"/>
              <w:rPr>
                <w:rFonts w:eastAsia="Times New Roman"/>
                <w:szCs w:val="24"/>
                <w:lang w:eastAsia="en-GB"/>
              </w:rPr>
            </w:pPr>
          </w:p>
        </w:tc>
        <w:tc>
          <w:tcPr>
            <w:tcW w:w="1418" w:type="dxa"/>
            <w:vAlign w:val="bottom"/>
          </w:tcPr>
          <w:p w14:paraId="4EADCA58" w14:textId="1877D00B" w:rsidR="000A4A79" w:rsidRPr="00CF06A0" w:rsidRDefault="000A4A79" w:rsidP="000A4A79">
            <w:pPr>
              <w:tabs>
                <w:tab w:val="clear" w:pos="8222"/>
              </w:tabs>
              <w:ind w:left="-426" w:right="-2"/>
              <w:jc w:val="right"/>
              <w:rPr>
                <w:rFonts w:eastAsia="Times New Roman"/>
                <w:sz w:val="22"/>
                <w:szCs w:val="22"/>
                <w:lang w:eastAsia="en-GB"/>
              </w:rPr>
            </w:pPr>
          </w:p>
        </w:tc>
      </w:tr>
      <w:tr w:rsidR="000A4A79" w:rsidRPr="00B377C3" w14:paraId="61325D6C" w14:textId="77777777" w:rsidTr="00B377C3">
        <w:tc>
          <w:tcPr>
            <w:tcW w:w="7542" w:type="dxa"/>
            <w:vAlign w:val="bottom"/>
          </w:tcPr>
          <w:p w14:paraId="0D07D148" w14:textId="08256CF0" w:rsidR="000A4A79" w:rsidRPr="00CF06A0" w:rsidRDefault="000A4A79" w:rsidP="000A4A79">
            <w:pPr>
              <w:tabs>
                <w:tab w:val="clear" w:pos="8222"/>
              </w:tabs>
              <w:ind w:right="-2"/>
              <w:jc w:val="left"/>
              <w:rPr>
                <w:rFonts w:eastAsia="Times New Roman"/>
                <w:szCs w:val="24"/>
                <w:lang w:eastAsia="en-GB"/>
              </w:rPr>
            </w:pPr>
          </w:p>
        </w:tc>
        <w:tc>
          <w:tcPr>
            <w:tcW w:w="1418" w:type="dxa"/>
            <w:vAlign w:val="bottom"/>
          </w:tcPr>
          <w:p w14:paraId="7FF47B7D" w14:textId="4775002D" w:rsidR="000A4A79" w:rsidRPr="00CF06A0" w:rsidRDefault="000A4A79" w:rsidP="000A4A79">
            <w:pPr>
              <w:tabs>
                <w:tab w:val="clear" w:pos="8222"/>
              </w:tabs>
              <w:ind w:left="-426" w:right="-2"/>
              <w:jc w:val="right"/>
              <w:rPr>
                <w:rFonts w:eastAsia="Times New Roman"/>
                <w:sz w:val="22"/>
                <w:szCs w:val="22"/>
                <w:lang w:eastAsia="en-GB"/>
              </w:rPr>
            </w:pPr>
          </w:p>
        </w:tc>
      </w:tr>
    </w:tbl>
    <w:p w14:paraId="6952027A" w14:textId="24C3C79D" w:rsidR="006C2861" w:rsidRPr="004668B3" w:rsidRDefault="00B60AE5" w:rsidP="00597C38">
      <w:pPr>
        <w:tabs>
          <w:tab w:val="clear" w:pos="8222"/>
        </w:tabs>
        <w:spacing w:before="120"/>
        <w:ind w:left="-426" w:right="-22"/>
        <w:jc w:val="left"/>
        <w:rPr>
          <w:szCs w:val="24"/>
        </w:rPr>
      </w:pPr>
      <w:r>
        <w:rPr>
          <w:szCs w:val="24"/>
        </w:rPr>
        <w:t>P</w:t>
      </w:r>
      <w:r w:rsidR="006C2861" w:rsidRPr="00B377C3">
        <w:rPr>
          <w:szCs w:val="24"/>
        </w:rPr>
        <w:t>ayment</w:t>
      </w:r>
      <w:r>
        <w:rPr>
          <w:szCs w:val="24"/>
        </w:rPr>
        <w:t>s</w:t>
      </w:r>
      <w:r w:rsidR="006C2861" w:rsidRPr="00B377C3">
        <w:rPr>
          <w:szCs w:val="24"/>
        </w:rPr>
        <w:t xml:space="preserve"> for </w:t>
      </w:r>
      <w:r w:rsidR="005B3A3D">
        <w:rPr>
          <w:szCs w:val="24"/>
        </w:rPr>
        <w:t xml:space="preserve">      </w:t>
      </w:r>
      <w:r w:rsidR="00597C38">
        <w:rPr>
          <w:szCs w:val="24"/>
        </w:rPr>
        <w:t xml:space="preserve"> were</w:t>
      </w:r>
      <w:r w:rsidR="006C2861" w:rsidRPr="00B377C3">
        <w:rPr>
          <w:szCs w:val="24"/>
        </w:rPr>
        <w:t xml:space="preserve"> not </w:t>
      </w:r>
      <w:r w:rsidR="006C2861">
        <w:rPr>
          <w:szCs w:val="24"/>
        </w:rPr>
        <w:t>available for verification by the Finance Working Party.</w:t>
      </w:r>
    </w:p>
    <w:p w14:paraId="3250A0B3" w14:textId="0A35F0FE" w:rsidR="00840C41" w:rsidRPr="00840C41" w:rsidRDefault="00840C41" w:rsidP="00A0372C">
      <w:pPr>
        <w:tabs>
          <w:tab w:val="left" w:pos="993"/>
        </w:tabs>
        <w:ind w:left="-426" w:right="-2"/>
        <w:jc w:val="left"/>
      </w:pPr>
    </w:p>
    <w:p w14:paraId="58958E46" w14:textId="24411895" w:rsidR="006F33A3" w:rsidRPr="00917537" w:rsidRDefault="006F33A3" w:rsidP="00917537">
      <w:pPr>
        <w:ind w:left="-426" w:right="-2"/>
        <w:jc w:val="left"/>
        <w:rPr>
          <w:u w:val="single"/>
        </w:rPr>
      </w:pPr>
      <w:bookmarkStart w:id="1" w:name="_Hlk80001573"/>
      <w:r w:rsidRPr="00A77F57">
        <w:rPr>
          <w:u w:val="single"/>
        </w:rPr>
        <w:t xml:space="preserve">2021/22 </w:t>
      </w:r>
      <w:r w:rsidR="00460889">
        <w:rPr>
          <w:u w:val="single"/>
        </w:rPr>
        <w:t>189</w:t>
      </w:r>
      <w:r w:rsidRPr="00A77F57">
        <w:rPr>
          <w:u w:val="single"/>
        </w:rPr>
        <w:t>. LEICESTERSHIRE COUNTY COUNCIL</w:t>
      </w:r>
      <w:r w:rsidR="00F01785">
        <w:rPr>
          <w:u w:val="single"/>
        </w:rPr>
        <w:t xml:space="preserve"> (LCC)</w:t>
      </w:r>
      <w:r w:rsidRPr="00A77F57">
        <w:rPr>
          <w:u w:val="single"/>
        </w:rPr>
        <w:t xml:space="preserve"> – LOCAL CYCLING AND WALKING INFRASTRUCTURE</w:t>
      </w:r>
      <w:r w:rsidR="00917537">
        <w:rPr>
          <w:u w:val="single"/>
        </w:rPr>
        <w:softHyphen/>
      </w:r>
      <w:r w:rsidR="00917537">
        <w:t xml:space="preserve"> </w:t>
      </w:r>
      <w:r w:rsidR="002F2788">
        <w:t>–.</w:t>
      </w:r>
    </w:p>
    <w:p w14:paraId="0241E831" w14:textId="35755035" w:rsidR="00207F27" w:rsidRDefault="00207F27" w:rsidP="006F33A3">
      <w:pPr>
        <w:ind w:left="-426" w:right="-2"/>
        <w:jc w:val="left"/>
      </w:pPr>
    </w:p>
    <w:p w14:paraId="7F5AF5AE" w14:textId="3D9CAB9F" w:rsidR="00207F27" w:rsidRDefault="00207F27" w:rsidP="00207F27">
      <w:pPr>
        <w:ind w:left="-426" w:right="-2"/>
        <w:jc w:val="left"/>
        <w:rPr>
          <w:u w:val="single"/>
        </w:rPr>
      </w:pPr>
      <w:r>
        <w:rPr>
          <w:u w:val="single"/>
        </w:rPr>
        <w:t xml:space="preserve">2021/22 </w:t>
      </w:r>
      <w:r w:rsidR="00460889">
        <w:rPr>
          <w:u w:val="single"/>
        </w:rPr>
        <w:t>190</w:t>
      </w:r>
      <w:r>
        <w:rPr>
          <w:u w:val="single"/>
        </w:rPr>
        <w:t>. CORRESPONDENCE</w:t>
      </w:r>
    </w:p>
    <w:p w14:paraId="4852C09D" w14:textId="77777777" w:rsidR="00B846AA" w:rsidRDefault="00B846AA" w:rsidP="00B846AA">
      <w:pPr>
        <w:pStyle w:val="ListParagraph"/>
        <w:numPr>
          <w:ilvl w:val="0"/>
          <w:numId w:val="21"/>
        </w:numPr>
        <w:tabs>
          <w:tab w:val="clear" w:pos="8222"/>
        </w:tabs>
        <w:ind w:left="-142" w:hanging="294"/>
        <w:contextualSpacing w:val="0"/>
        <w:jc w:val="left"/>
        <w:rPr>
          <w:szCs w:val="24"/>
        </w:rPr>
      </w:pPr>
      <w:r>
        <w:rPr>
          <w:szCs w:val="24"/>
        </w:rPr>
        <w:t>Leicestershire Footpath Association – AGM</w:t>
      </w:r>
    </w:p>
    <w:p w14:paraId="29B4114A" w14:textId="67D08F9C" w:rsidR="00B846AA" w:rsidRPr="009F3630" w:rsidRDefault="00B846AA" w:rsidP="00B846AA">
      <w:pPr>
        <w:pStyle w:val="ListParagraph"/>
        <w:numPr>
          <w:ilvl w:val="0"/>
          <w:numId w:val="21"/>
        </w:numPr>
        <w:tabs>
          <w:tab w:val="clear" w:pos="8222"/>
        </w:tabs>
        <w:ind w:left="-142" w:hanging="294"/>
        <w:contextualSpacing w:val="0"/>
        <w:jc w:val="left"/>
        <w:rPr>
          <w:szCs w:val="24"/>
        </w:rPr>
      </w:pPr>
      <w:r>
        <w:rPr>
          <w:szCs w:val="24"/>
        </w:rPr>
        <w:t xml:space="preserve">The Local Government Boundary Commission for England – consultation re: wards, ward boundaries and ward names </w:t>
      </w:r>
    </w:p>
    <w:p w14:paraId="7C081DF1" w14:textId="77777777" w:rsidR="00B846AA" w:rsidRDefault="00B846AA" w:rsidP="00B846AA">
      <w:pPr>
        <w:pStyle w:val="ListParagraph"/>
        <w:numPr>
          <w:ilvl w:val="0"/>
          <w:numId w:val="21"/>
        </w:numPr>
        <w:tabs>
          <w:tab w:val="clear" w:pos="8222"/>
        </w:tabs>
        <w:ind w:left="-142" w:hanging="295"/>
        <w:contextualSpacing w:val="0"/>
        <w:jc w:val="left"/>
        <w:rPr>
          <w:szCs w:val="24"/>
        </w:rPr>
      </w:pPr>
      <w:r w:rsidRPr="003E045E">
        <w:rPr>
          <w:szCs w:val="24"/>
        </w:rPr>
        <w:t>Blaby District Council - New Building Control Service approved</w:t>
      </w:r>
    </w:p>
    <w:p w14:paraId="0925EFC7" w14:textId="7DFCD6FC" w:rsidR="00207F27" w:rsidRPr="00207F27" w:rsidRDefault="00B846AA" w:rsidP="00B846AA">
      <w:pPr>
        <w:pStyle w:val="ListParagraph"/>
        <w:numPr>
          <w:ilvl w:val="0"/>
          <w:numId w:val="21"/>
        </w:numPr>
        <w:ind w:left="-142" w:right="-2" w:hanging="294"/>
        <w:jc w:val="left"/>
      </w:pPr>
      <w:r>
        <w:rPr>
          <w:szCs w:val="24"/>
        </w:rPr>
        <w:t>Blaby District Council – Chairman’s curry night</w:t>
      </w:r>
    </w:p>
    <w:p w14:paraId="357BFAB1" w14:textId="77777777" w:rsidR="006F33A3" w:rsidRDefault="006F33A3" w:rsidP="00A0372C">
      <w:pPr>
        <w:tabs>
          <w:tab w:val="left" w:pos="993"/>
        </w:tabs>
        <w:ind w:left="-426" w:right="-2"/>
        <w:jc w:val="left"/>
        <w:rPr>
          <w:u w:val="single"/>
        </w:rPr>
      </w:pPr>
    </w:p>
    <w:p w14:paraId="670E3DC4" w14:textId="77777777" w:rsidR="00460889" w:rsidRDefault="00207F27" w:rsidP="00460889">
      <w:pPr>
        <w:tabs>
          <w:tab w:val="left" w:pos="993"/>
        </w:tabs>
        <w:ind w:left="-426" w:right="-2"/>
        <w:jc w:val="left"/>
      </w:pPr>
      <w:r w:rsidRPr="00207F27">
        <w:rPr>
          <w:u w:val="single"/>
        </w:rPr>
        <w:t xml:space="preserve">2021/22 </w:t>
      </w:r>
      <w:r w:rsidR="00460889">
        <w:rPr>
          <w:u w:val="single"/>
        </w:rPr>
        <w:t>191</w:t>
      </w:r>
      <w:r w:rsidRPr="00207F27">
        <w:rPr>
          <w:u w:val="single"/>
        </w:rPr>
        <w:t xml:space="preserve">. </w:t>
      </w:r>
      <w:r w:rsidR="00B846AA">
        <w:rPr>
          <w:u w:val="single"/>
        </w:rPr>
        <w:t>REQUEST FOR RECORDS STORAGE IN LIBRARY</w:t>
      </w:r>
      <w:r w:rsidR="00A65555">
        <w:t xml:space="preserve"> –</w:t>
      </w:r>
      <w:r w:rsidR="00575C09">
        <w:t>.</w:t>
      </w:r>
    </w:p>
    <w:p w14:paraId="3330D6B2" w14:textId="77777777" w:rsidR="00460889" w:rsidRDefault="00460889" w:rsidP="00460889">
      <w:pPr>
        <w:tabs>
          <w:tab w:val="left" w:pos="993"/>
        </w:tabs>
        <w:ind w:left="-426" w:right="-2"/>
        <w:jc w:val="left"/>
        <w:rPr>
          <w:u w:val="single"/>
        </w:rPr>
      </w:pPr>
    </w:p>
    <w:p w14:paraId="4179B311" w14:textId="77777777" w:rsidR="00460889" w:rsidRDefault="00460889" w:rsidP="00460889">
      <w:pPr>
        <w:tabs>
          <w:tab w:val="left" w:pos="993"/>
        </w:tabs>
        <w:ind w:left="-426" w:right="-2"/>
        <w:jc w:val="left"/>
        <w:rPr>
          <w:u w:val="single"/>
        </w:rPr>
      </w:pPr>
    </w:p>
    <w:p w14:paraId="3FBB9A47" w14:textId="0454BA3F" w:rsidR="00460889" w:rsidRDefault="0022208B" w:rsidP="00460889">
      <w:pPr>
        <w:tabs>
          <w:tab w:val="left" w:pos="993"/>
        </w:tabs>
        <w:ind w:left="-426" w:right="-2"/>
        <w:jc w:val="left"/>
      </w:pPr>
      <w:r>
        <w:rPr>
          <w:u w:val="single"/>
        </w:rPr>
        <w:t xml:space="preserve">2021/22 </w:t>
      </w:r>
      <w:r w:rsidR="00460889">
        <w:rPr>
          <w:u w:val="single"/>
        </w:rPr>
        <w:t>192</w:t>
      </w:r>
      <w:r>
        <w:rPr>
          <w:u w:val="single"/>
        </w:rPr>
        <w:t>.</w:t>
      </w:r>
      <w:r w:rsidR="008C1120">
        <w:rPr>
          <w:u w:val="single"/>
        </w:rPr>
        <w:t xml:space="preserve"> REPORT AND TO APPROVE THE RECOMMENDATIONS FROM THE ESTATES WORKING PARTY</w:t>
      </w:r>
      <w:bookmarkEnd w:id="1"/>
      <w:r w:rsidR="00575C09">
        <w:t xml:space="preserve"> </w:t>
      </w:r>
      <w:r w:rsidR="00460889">
        <w:t>–</w:t>
      </w:r>
    </w:p>
    <w:p w14:paraId="00E80E79" w14:textId="73A944A6" w:rsidR="005B3A3D" w:rsidRPr="0029187F" w:rsidRDefault="005B3A3D" w:rsidP="00EC2903">
      <w:pPr>
        <w:pStyle w:val="ListParagraph"/>
        <w:numPr>
          <w:ilvl w:val="0"/>
          <w:numId w:val="24"/>
        </w:numPr>
        <w:tabs>
          <w:tab w:val="clear" w:pos="8222"/>
        </w:tabs>
        <w:ind w:left="-142" w:right="-2" w:hanging="284"/>
        <w:jc w:val="left"/>
        <w:rPr>
          <w:bCs/>
        </w:rPr>
      </w:pPr>
      <w:r w:rsidRPr="0029187F">
        <w:rPr>
          <w:bCs/>
        </w:rPr>
        <w:t>Cemetery</w:t>
      </w:r>
    </w:p>
    <w:p w14:paraId="03B9F007" w14:textId="2754088F" w:rsidR="005B3A3D" w:rsidRPr="0029187F" w:rsidRDefault="005B3A3D" w:rsidP="00EC2903">
      <w:pPr>
        <w:pStyle w:val="NoSpacing"/>
        <w:numPr>
          <w:ilvl w:val="0"/>
          <w:numId w:val="25"/>
        </w:numPr>
        <w:ind w:left="284" w:right="-472" w:hanging="142"/>
        <w:jc w:val="left"/>
        <w:rPr>
          <w:bCs/>
        </w:rPr>
      </w:pPr>
      <w:r w:rsidRPr="0029187F">
        <w:rPr>
          <w:bCs/>
        </w:rPr>
        <w:t xml:space="preserve">Cemetery (a) </w:t>
      </w:r>
      <w:r w:rsidR="0029187F">
        <w:rPr>
          <w:bCs/>
        </w:rPr>
        <w:t xml:space="preserve">- </w:t>
      </w:r>
      <w:r w:rsidRPr="0029187F">
        <w:rPr>
          <w:bCs/>
        </w:rPr>
        <w:t>There were no matters to report.</w:t>
      </w:r>
    </w:p>
    <w:p w14:paraId="551C446D" w14:textId="12BC2358" w:rsidR="005B3A3D" w:rsidRPr="0029187F" w:rsidRDefault="005B3A3D" w:rsidP="00EC2903">
      <w:pPr>
        <w:pStyle w:val="NoSpacing"/>
        <w:numPr>
          <w:ilvl w:val="0"/>
          <w:numId w:val="25"/>
        </w:numPr>
        <w:ind w:left="284" w:right="-471" w:hanging="142"/>
        <w:jc w:val="left"/>
        <w:rPr>
          <w:bCs/>
        </w:rPr>
      </w:pPr>
      <w:r w:rsidRPr="0029187F">
        <w:rPr>
          <w:bCs/>
        </w:rPr>
        <w:t xml:space="preserve">Cemetery (b) </w:t>
      </w:r>
      <w:r w:rsidR="0029187F">
        <w:rPr>
          <w:bCs/>
        </w:rPr>
        <w:t xml:space="preserve">- </w:t>
      </w:r>
      <w:r w:rsidR="00DB40A0">
        <w:rPr>
          <w:bCs/>
        </w:rPr>
        <w:t>BDC</w:t>
      </w:r>
      <w:r w:rsidRPr="0029187F">
        <w:rPr>
          <w:bCs/>
        </w:rPr>
        <w:t xml:space="preserve"> has </w:t>
      </w:r>
      <w:r w:rsidR="00CC6BAE">
        <w:rPr>
          <w:bCs/>
        </w:rPr>
        <w:t>approv</w:t>
      </w:r>
      <w:r w:rsidR="007E5675">
        <w:rPr>
          <w:bCs/>
        </w:rPr>
        <w:t>ed the alteration to the landscaping scheme to substitute</w:t>
      </w:r>
      <w:r w:rsidRPr="0029187F">
        <w:rPr>
          <w:bCs/>
        </w:rPr>
        <w:t xml:space="preserve"> </w:t>
      </w:r>
      <w:r w:rsidR="007E5675">
        <w:rPr>
          <w:bCs/>
        </w:rPr>
        <w:t>O</w:t>
      </w:r>
      <w:r w:rsidRPr="0029187F">
        <w:rPr>
          <w:bCs/>
        </w:rPr>
        <w:t xml:space="preserve">rnamental </w:t>
      </w:r>
      <w:r w:rsidR="007E5675">
        <w:rPr>
          <w:bCs/>
        </w:rPr>
        <w:t>P</w:t>
      </w:r>
      <w:r w:rsidRPr="0029187F">
        <w:rPr>
          <w:bCs/>
        </w:rPr>
        <w:t xml:space="preserve">ear with Upright Hornbeams.  There will be 15 trees in total. Thorpe Trees will provide a quotation for the Carpinus </w:t>
      </w:r>
      <w:proofErr w:type="spellStart"/>
      <w:r w:rsidRPr="0029187F">
        <w:rPr>
          <w:bCs/>
        </w:rPr>
        <w:t>Betulus</w:t>
      </w:r>
      <w:proofErr w:type="spellEnd"/>
      <w:r w:rsidRPr="0029187F">
        <w:rPr>
          <w:bCs/>
        </w:rPr>
        <w:t xml:space="preserve"> </w:t>
      </w:r>
      <w:proofErr w:type="spellStart"/>
      <w:r w:rsidRPr="0029187F">
        <w:rPr>
          <w:bCs/>
        </w:rPr>
        <w:t>Fastigiata</w:t>
      </w:r>
      <w:proofErr w:type="spellEnd"/>
      <w:r w:rsidR="00DB40A0">
        <w:rPr>
          <w:bCs/>
        </w:rPr>
        <w:t xml:space="preserve"> later</w:t>
      </w:r>
      <w:r w:rsidRPr="0029187F">
        <w:rPr>
          <w:bCs/>
        </w:rPr>
        <w:t xml:space="preserve"> in the year</w:t>
      </w:r>
      <w:r w:rsidR="00DB40A0">
        <w:rPr>
          <w:bCs/>
        </w:rPr>
        <w:t>, however a</w:t>
      </w:r>
      <w:r w:rsidRPr="0029187F">
        <w:rPr>
          <w:bCs/>
        </w:rPr>
        <w:t>nother supplier</w:t>
      </w:r>
      <w:r w:rsidR="00DB40A0">
        <w:rPr>
          <w:bCs/>
        </w:rPr>
        <w:t xml:space="preserve"> is able to source</w:t>
      </w:r>
      <w:r w:rsidRPr="0029187F">
        <w:rPr>
          <w:bCs/>
        </w:rPr>
        <w:t xml:space="preserve"> Carpinus </w:t>
      </w:r>
      <w:proofErr w:type="spellStart"/>
      <w:r w:rsidRPr="0029187F">
        <w:rPr>
          <w:bCs/>
        </w:rPr>
        <w:t>Betulus</w:t>
      </w:r>
      <w:proofErr w:type="spellEnd"/>
      <w:r w:rsidRPr="0029187F">
        <w:rPr>
          <w:bCs/>
        </w:rPr>
        <w:t xml:space="preserve"> Lucas. It was recommended </w:t>
      </w:r>
      <w:r w:rsidR="007E5675">
        <w:rPr>
          <w:bCs/>
        </w:rPr>
        <w:t>to obtain</w:t>
      </w:r>
      <w:r w:rsidRPr="0029187F">
        <w:rPr>
          <w:bCs/>
        </w:rPr>
        <w:t xml:space="preserve"> p</w:t>
      </w:r>
      <w:r w:rsidR="00DB40A0">
        <w:rPr>
          <w:bCs/>
        </w:rPr>
        <w:t>ictures</w:t>
      </w:r>
      <w:r w:rsidRPr="0029187F">
        <w:rPr>
          <w:bCs/>
        </w:rPr>
        <w:t xml:space="preserve"> of the variants </w:t>
      </w:r>
      <w:r w:rsidR="00510C31">
        <w:rPr>
          <w:bCs/>
        </w:rPr>
        <w:t>for</w:t>
      </w:r>
      <w:r w:rsidRPr="0029187F">
        <w:rPr>
          <w:bCs/>
        </w:rPr>
        <w:t xml:space="preserve"> the next meeting. Two prunus trees have been purchased for requests</w:t>
      </w:r>
      <w:r w:rsidR="00CC6BAE">
        <w:rPr>
          <w:bCs/>
        </w:rPr>
        <w:t xml:space="preserve"> for memorial trees</w:t>
      </w:r>
      <w:r w:rsidRPr="0029187F">
        <w:rPr>
          <w:bCs/>
        </w:rPr>
        <w:t>.</w:t>
      </w:r>
      <w:r w:rsidR="0029187F">
        <w:rPr>
          <w:bCs/>
        </w:rPr>
        <w:t xml:space="preserve"> </w:t>
      </w:r>
      <w:r w:rsidRPr="0029187F">
        <w:rPr>
          <w:bCs/>
        </w:rPr>
        <w:t xml:space="preserve">A further 500 </w:t>
      </w:r>
      <w:r w:rsidR="00CC6BAE">
        <w:rPr>
          <w:bCs/>
        </w:rPr>
        <w:t xml:space="preserve">tree </w:t>
      </w:r>
      <w:r w:rsidRPr="0029187F">
        <w:rPr>
          <w:bCs/>
        </w:rPr>
        <w:t>whip</w:t>
      </w:r>
      <w:r w:rsidR="00CC6BAE">
        <w:rPr>
          <w:bCs/>
        </w:rPr>
        <w:t>s</w:t>
      </w:r>
      <w:r w:rsidRPr="0029187F">
        <w:rPr>
          <w:bCs/>
        </w:rPr>
        <w:t xml:space="preserve"> are </w:t>
      </w:r>
      <w:r w:rsidR="00CC6BAE">
        <w:rPr>
          <w:bCs/>
        </w:rPr>
        <w:t>required</w:t>
      </w:r>
      <w:r w:rsidRPr="0029187F">
        <w:rPr>
          <w:bCs/>
        </w:rPr>
        <w:t xml:space="preserve"> for the woodland area. It was recommended to purchase 250 trees</w:t>
      </w:r>
      <w:r w:rsidR="00CC6BAE">
        <w:rPr>
          <w:bCs/>
        </w:rPr>
        <w:t xml:space="preserve"> from Thorpe Trees</w:t>
      </w:r>
      <w:r w:rsidRPr="0029187F">
        <w:rPr>
          <w:bCs/>
        </w:rPr>
        <w:t xml:space="preserve"> at an estimated cost of £650 </w:t>
      </w:r>
      <w:r w:rsidR="00CC6BAE">
        <w:rPr>
          <w:bCs/>
        </w:rPr>
        <w:t>for</w:t>
      </w:r>
      <w:r w:rsidRPr="0029187F">
        <w:rPr>
          <w:bCs/>
        </w:rPr>
        <w:t xml:space="preserve"> autumn 2022, with the remaining 250 to be purchased and planted in the autumn of 2023. The cost of the trees would be </w:t>
      </w:r>
      <w:r w:rsidR="00727A02">
        <w:rPr>
          <w:bCs/>
        </w:rPr>
        <w:t xml:space="preserve">taken </w:t>
      </w:r>
      <w:r w:rsidRPr="0029187F">
        <w:rPr>
          <w:bCs/>
        </w:rPr>
        <w:t xml:space="preserve">from </w:t>
      </w:r>
      <w:r w:rsidR="00727A02">
        <w:rPr>
          <w:bCs/>
        </w:rPr>
        <w:t>E</w:t>
      </w:r>
      <w:r w:rsidRPr="0029187F">
        <w:rPr>
          <w:bCs/>
        </w:rPr>
        <w:t xml:space="preserve">armarked </w:t>
      </w:r>
      <w:r w:rsidR="00727A02">
        <w:rPr>
          <w:bCs/>
        </w:rPr>
        <w:t>R</w:t>
      </w:r>
      <w:r w:rsidRPr="0029187F">
        <w:rPr>
          <w:bCs/>
        </w:rPr>
        <w:t>eserves.</w:t>
      </w:r>
    </w:p>
    <w:p w14:paraId="3A80EA0C" w14:textId="052A2A2F" w:rsidR="005B3A3D" w:rsidRPr="00EC2903" w:rsidRDefault="005B3A3D" w:rsidP="00EC2903">
      <w:pPr>
        <w:pStyle w:val="ListParagraph"/>
        <w:numPr>
          <w:ilvl w:val="0"/>
          <w:numId w:val="24"/>
        </w:numPr>
        <w:tabs>
          <w:tab w:val="clear" w:pos="8222"/>
          <w:tab w:val="left" w:pos="426"/>
        </w:tabs>
        <w:ind w:left="0" w:hanging="426"/>
        <w:jc w:val="left"/>
        <w:rPr>
          <w:bCs/>
          <w:sz w:val="22"/>
        </w:rPr>
      </w:pPr>
      <w:r w:rsidRPr="0029187F">
        <w:rPr>
          <w:bCs/>
          <w:iCs/>
        </w:rPr>
        <w:t xml:space="preserve">Chapel </w:t>
      </w:r>
      <w:r w:rsidR="00EC2903">
        <w:rPr>
          <w:bCs/>
          <w:iCs/>
        </w:rPr>
        <w:t xml:space="preserve">- </w:t>
      </w:r>
      <w:r w:rsidRPr="00EC2903">
        <w:rPr>
          <w:bCs/>
          <w:iCs/>
        </w:rPr>
        <w:t>The balance from the 2021/22 budget will be transferred to Earmarked Reserves or accrued to cover the cost of the roof repairs</w:t>
      </w:r>
      <w:r w:rsidR="006D1967">
        <w:rPr>
          <w:bCs/>
          <w:iCs/>
        </w:rPr>
        <w:t>.</w:t>
      </w:r>
      <w:r w:rsidRPr="00EC2903">
        <w:rPr>
          <w:bCs/>
          <w:iCs/>
        </w:rPr>
        <w:t xml:space="preserve"> </w:t>
      </w:r>
      <w:r w:rsidR="006D1967">
        <w:rPr>
          <w:bCs/>
          <w:iCs/>
        </w:rPr>
        <w:t>A</w:t>
      </w:r>
      <w:r w:rsidRPr="00EC2903">
        <w:rPr>
          <w:bCs/>
          <w:iCs/>
        </w:rPr>
        <w:t xml:space="preserve"> budget of £7000 </w:t>
      </w:r>
      <w:r w:rsidR="006D1967">
        <w:rPr>
          <w:bCs/>
          <w:iCs/>
        </w:rPr>
        <w:t xml:space="preserve">has been </w:t>
      </w:r>
      <w:r w:rsidRPr="00EC2903">
        <w:rPr>
          <w:bCs/>
          <w:iCs/>
        </w:rPr>
        <w:t xml:space="preserve">allocated in 2022/2023 </w:t>
      </w:r>
      <w:r w:rsidR="006D1967">
        <w:rPr>
          <w:bCs/>
          <w:iCs/>
        </w:rPr>
        <w:t>for</w:t>
      </w:r>
      <w:r w:rsidRPr="00EC2903">
        <w:rPr>
          <w:bCs/>
          <w:iCs/>
        </w:rPr>
        <w:t xml:space="preserve"> drawings </w:t>
      </w:r>
      <w:r w:rsidR="006D1967">
        <w:rPr>
          <w:bCs/>
          <w:iCs/>
        </w:rPr>
        <w:lastRenderedPageBreak/>
        <w:t>for</w:t>
      </w:r>
      <w:r w:rsidRPr="00EC2903">
        <w:rPr>
          <w:bCs/>
          <w:iCs/>
        </w:rPr>
        <w:t xml:space="preserve"> the </w:t>
      </w:r>
      <w:proofErr w:type="spellStart"/>
      <w:r w:rsidRPr="00EC2903">
        <w:rPr>
          <w:bCs/>
          <w:iCs/>
        </w:rPr>
        <w:t>Helibars</w:t>
      </w:r>
      <w:proofErr w:type="spellEnd"/>
      <w:r w:rsidRPr="00EC2903">
        <w:rPr>
          <w:bCs/>
          <w:iCs/>
        </w:rPr>
        <w:t xml:space="preserve"> and </w:t>
      </w:r>
      <w:r w:rsidR="006D1967">
        <w:rPr>
          <w:bCs/>
          <w:iCs/>
        </w:rPr>
        <w:t>to</w:t>
      </w:r>
      <w:r w:rsidRPr="00EC2903">
        <w:rPr>
          <w:bCs/>
          <w:iCs/>
        </w:rPr>
        <w:t xml:space="preserve"> monitor </w:t>
      </w:r>
      <w:r w:rsidR="00E17F86">
        <w:rPr>
          <w:bCs/>
          <w:iCs/>
        </w:rPr>
        <w:t xml:space="preserve">any </w:t>
      </w:r>
      <w:r w:rsidRPr="00EC2903">
        <w:rPr>
          <w:bCs/>
          <w:iCs/>
        </w:rPr>
        <w:t xml:space="preserve">movement of the chapel. Oswin Builders </w:t>
      </w:r>
      <w:r w:rsidR="00E17F86">
        <w:rPr>
          <w:bCs/>
          <w:iCs/>
        </w:rPr>
        <w:t xml:space="preserve">are </w:t>
      </w:r>
      <w:r w:rsidRPr="00EC2903">
        <w:rPr>
          <w:bCs/>
          <w:iCs/>
        </w:rPr>
        <w:t xml:space="preserve">to carry out the roof repair works as soon </w:t>
      </w:r>
      <w:r w:rsidR="00E17F86">
        <w:rPr>
          <w:bCs/>
          <w:iCs/>
        </w:rPr>
        <w:t xml:space="preserve">as </w:t>
      </w:r>
      <w:r w:rsidR="00E17F86" w:rsidRPr="00EC2903">
        <w:rPr>
          <w:bCs/>
          <w:iCs/>
        </w:rPr>
        <w:t>possible</w:t>
      </w:r>
      <w:r w:rsidRPr="00EC2903">
        <w:rPr>
          <w:bCs/>
          <w:iCs/>
        </w:rPr>
        <w:t xml:space="preserve">.  </w:t>
      </w:r>
    </w:p>
    <w:p w14:paraId="4A2D6A6E" w14:textId="025BCE7D" w:rsidR="005B3A3D" w:rsidRPr="00EC2903" w:rsidRDefault="005B3A3D" w:rsidP="00EC2903">
      <w:pPr>
        <w:pStyle w:val="ListParagraph"/>
        <w:numPr>
          <w:ilvl w:val="0"/>
          <w:numId w:val="24"/>
        </w:numPr>
        <w:tabs>
          <w:tab w:val="clear" w:pos="8222"/>
        </w:tabs>
        <w:ind w:left="0" w:hanging="426"/>
        <w:jc w:val="left"/>
        <w:rPr>
          <w:bCs/>
          <w:szCs w:val="24"/>
        </w:rPr>
      </w:pPr>
      <w:bookmarkStart w:id="2" w:name="_Hlk64620095"/>
      <w:r w:rsidRPr="0029187F">
        <w:rPr>
          <w:bCs/>
          <w:szCs w:val="24"/>
        </w:rPr>
        <w:t>Container</w:t>
      </w:r>
      <w:bookmarkEnd w:id="2"/>
      <w:r w:rsidR="00EC2903">
        <w:rPr>
          <w:bCs/>
          <w:szCs w:val="24"/>
        </w:rPr>
        <w:t xml:space="preserve"> - </w:t>
      </w:r>
      <w:r w:rsidRPr="00EC2903">
        <w:rPr>
          <w:bCs/>
          <w:szCs w:val="24"/>
        </w:rPr>
        <w:t>It was recommended to purchas</w:t>
      </w:r>
      <w:r w:rsidR="00E17F86">
        <w:rPr>
          <w:bCs/>
          <w:szCs w:val="24"/>
        </w:rPr>
        <w:t>e</w:t>
      </w:r>
      <w:r w:rsidRPr="00EC2903">
        <w:rPr>
          <w:bCs/>
          <w:szCs w:val="24"/>
        </w:rPr>
        <w:t xml:space="preserve"> a 10ft x 15ft metal shed</w:t>
      </w:r>
      <w:r w:rsidR="00D33185">
        <w:rPr>
          <w:bCs/>
          <w:szCs w:val="24"/>
        </w:rPr>
        <w:t xml:space="preserve">, in eucalyptus, </w:t>
      </w:r>
      <w:r w:rsidRPr="00EC2903">
        <w:rPr>
          <w:bCs/>
          <w:szCs w:val="24"/>
        </w:rPr>
        <w:t xml:space="preserve">at a cost of £999 plus £49 each for the anchoring kits. </w:t>
      </w:r>
      <w:r w:rsidR="00E17F86">
        <w:rPr>
          <w:bCs/>
          <w:szCs w:val="24"/>
        </w:rPr>
        <w:t>H</w:t>
      </w:r>
      <w:r w:rsidRPr="00EC2903">
        <w:rPr>
          <w:bCs/>
          <w:szCs w:val="24"/>
        </w:rPr>
        <w:t>owever</w:t>
      </w:r>
      <w:r w:rsidR="00E17F86">
        <w:rPr>
          <w:bCs/>
          <w:szCs w:val="24"/>
        </w:rPr>
        <w:t>,</w:t>
      </w:r>
      <w:r w:rsidRPr="00EC2903">
        <w:rPr>
          <w:bCs/>
          <w:szCs w:val="24"/>
        </w:rPr>
        <w:t xml:space="preserve"> if </w:t>
      </w:r>
      <w:r w:rsidR="00E17F86">
        <w:rPr>
          <w:bCs/>
          <w:szCs w:val="24"/>
        </w:rPr>
        <w:t xml:space="preserve">stock is not available </w:t>
      </w:r>
      <w:r w:rsidR="00D33185">
        <w:rPr>
          <w:bCs/>
          <w:szCs w:val="24"/>
        </w:rPr>
        <w:t xml:space="preserve">in </w:t>
      </w:r>
      <w:r w:rsidR="00E17F86">
        <w:rPr>
          <w:bCs/>
          <w:szCs w:val="24"/>
        </w:rPr>
        <w:t xml:space="preserve">the eucalyptus </w:t>
      </w:r>
      <w:r w:rsidR="00D33185">
        <w:rPr>
          <w:bCs/>
          <w:szCs w:val="24"/>
        </w:rPr>
        <w:t>it was recommend purchasing in silver. A</w:t>
      </w:r>
      <w:r w:rsidRPr="00EC2903">
        <w:rPr>
          <w:bCs/>
          <w:szCs w:val="24"/>
        </w:rPr>
        <w:t xml:space="preserve"> concrete and hardcore base</w:t>
      </w:r>
      <w:r w:rsidR="00D33185">
        <w:rPr>
          <w:bCs/>
          <w:szCs w:val="24"/>
        </w:rPr>
        <w:t xml:space="preserve"> was recommended</w:t>
      </w:r>
      <w:r w:rsidRPr="00EC2903">
        <w:rPr>
          <w:bCs/>
          <w:szCs w:val="24"/>
        </w:rPr>
        <w:t xml:space="preserve">.  There is budget of £6000 for the project. A </w:t>
      </w:r>
      <w:r w:rsidR="002F47C9">
        <w:rPr>
          <w:bCs/>
          <w:szCs w:val="24"/>
        </w:rPr>
        <w:t>planting scheme will be discussed once the shed is installed</w:t>
      </w:r>
      <w:r w:rsidRPr="00EC2903">
        <w:rPr>
          <w:bCs/>
          <w:szCs w:val="24"/>
        </w:rPr>
        <w:t xml:space="preserve">. </w:t>
      </w:r>
    </w:p>
    <w:p w14:paraId="60FE95A4" w14:textId="28F38622" w:rsidR="005B3A3D" w:rsidRPr="00EC2903" w:rsidRDefault="005B3A3D" w:rsidP="00EC2903">
      <w:pPr>
        <w:pStyle w:val="ListParagraph"/>
        <w:numPr>
          <w:ilvl w:val="0"/>
          <w:numId w:val="24"/>
        </w:numPr>
        <w:tabs>
          <w:tab w:val="clear" w:pos="8222"/>
        </w:tabs>
        <w:ind w:left="0" w:hanging="426"/>
        <w:jc w:val="left"/>
        <w:rPr>
          <w:bCs/>
        </w:rPr>
      </w:pPr>
      <w:r w:rsidRPr="0029187F">
        <w:rPr>
          <w:bCs/>
        </w:rPr>
        <w:t>Parking restriction posters</w:t>
      </w:r>
      <w:r w:rsidR="00EC2903">
        <w:rPr>
          <w:bCs/>
        </w:rPr>
        <w:t xml:space="preserve"> - </w:t>
      </w:r>
      <w:r w:rsidRPr="00EC2903">
        <w:rPr>
          <w:bCs/>
          <w:szCs w:val="24"/>
        </w:rPr>
        <w:t xml:space="preserve">It was recommended to install </w:t>
      </w:r>
      <w:r w:rsidR="0063686B">
        <w:rPr>
          <w:bCs/>
          <w:szCs w:val="24"/>
        </w:rPr>
        <w:t xml:space="preserve">the police </w:t>
      </w:r>
      <w:r w:rsidRPr="00EC2903">
        <w:rPr>
          <w:bCs/>
          <w:szCs w:val="24"/>
        </w:rPr>
        <w:t xml:space="preserve">posters at </w:t>
      </w:r>
      <w:proofErr w:type="spellStart"/>
      <w:r w:rsidRPr="00EC2903">
        <w:rPr>
          <w:bCs/>
          <w:szCs w:val="24"/>
        </w:rPr>
        <w:t>Hofflers</w:t>
      </w:r>
      <w:proofErr w:type="spellEnd"/>
      <w:r w:rsidRPr="00EC2903">
        <w:rPr>
          <w:bCs/>
          <w:szCs w:val="24"/>
        </w:rPr>
        <w:t xml:space="preserve"> Close, outside the former Post Office, on Edgeley Road at the bend, around Greenfield School and on Station Road near to Poplar Avenue. </w:t>
      </w:r>
    </w:p>
    <w:p w14:paraId="4F43031B" w14:textId="3DB3F8C6" w:rsidR="005B3A3D" w:rsidRPr="00F77191" w:rsidRDefault="005B3A3D" w:rsidP="00F77191">
      <w:pPr>
        <w:pStyle w:val="ListParagraph"/>
        <w:numPr>
          <w:ilvl w:val="0"/>
          <w:numId w:val="24"/>
        </w:numPr>
        <w:tabs>
          <w:tab w:val="clear" w:pos="8222"/>
        </w:tabs>
        <w:ind w:left="0" w:hanging="426"/>
        <w:jc w:val="left"/>
        <w:rPr>
          <w:bCs/>
          <w:szCs w:val="24"/>
        </w:rPr>
      </w:pPr>
      <w:r w:rsidRPr="0029187F">
        <w:rPr>
          <w:bCs/>
          <w:szCs w:val="24"/>
        </w:rPr>
        <w:t>Hanging Baskets</w:t>
      </w:r>
      <w:r w:rsidR="00EC2903">
        <w:rPr>
          <w:bCs/>
          <w:szCs w:val="24"/>
        </w:rPr>
        <w:t xml:space="preserve"> </w:t>
      </w:r>
      <w:r w:rsidR="00755A1E">
        <w:rPr>
          <w:bCs/>
          <w:szCs w:val="24"/>
        </w:rPr>
        <w:t>–</w:t>
      </w:r>
      <w:r w:rsidR="00EC2903">
        <w:rPr>
          <w:bCs/>
          <w:szCs w:val="24"/>
        </w:rPr>
        <w:t xml:space="preserve"> </w:t>
      </w:r>
      <w:r w:rsidR="00755A1E">
        <w:rPr>
          <w:bCs/>
          <w:szCs w:val="24"/>
        </w:rPr>
        <w:t>Although the budget allowance is for the existing baskets, it was recommended to remove the following baskets as the positions are restricted or the lampposts require testing</w:t>
      </w:r>
      <w:r w:rsidR="00F77191">
        <w:rPr>
          <w:bCs/>
          <w:szCs w:val="24"/>
        </w:rPr>
        <w:t>:</w:t>
      </w:r>
    </w:p>
    <w:p w14:paraId="58DB0843" w14:textId="626C50BD" w:rsidR="005B3A3D" w:rsidRPr="0029187F" w:rsidRDefault="005B3A3D" w:rsidP="00EC2903">
      <w:pPr>
        <w:pStyle w:val="NoSpacing"/>
        <w:rPr>
          <w:bCs/>
        </w:rPr>
      </w:pPr>
      <w:r w:rsidRPr="0029187F">
        <w:rPr>
          <w:bCs/>
        </w:rPr>
        <w:t xml:space="preserve">Leicester Road lamppost </w:t>
      </w:r>
      <w:r w:rsidR="00723E0F">
        <w:rPr>
          <w:bCs/>
        </w:rPr>
        <w:t>–</w:t>
      </w:r>
      <w:r w:rsidRPr="0029187F">
        <w:rPr>
          <w:bCs/>
        </w:rPr>
        <w:t xml:space="preserve"> 12</w:t>
      </w:r>
      <w:r w:rsidR="00723E0F">
        <w:rPr>
          <w:bCs/>
        </w:rPr>
        <w:t>, 13</w:t>
      </w:r>
    </w:p>
    <w:p w14:paraId="65D8C9EE" w14:textId="77777777" w:rsidR="005B3A3D" w:rsidRPr="0029187F" w:rsidRDefault="005B3A3D" w:rsidP="00EC2903">
      <w:pPr>
        <w:pStyle w:val="NoSpacing"/>
        <w:rPr>
          <w:bCs/>
        </w:rPr>
      </w:pPr>
      <w:r w:rsidRPr="0029187F">
        <w:rPr>
          <w:bCs/>
        </w:rPr>
        <w:t>Main Street lamppost - 3</w:t>
      </w:r>
    </w:p>
    <w:p w14:paraId="48C79643" w14:textId="77777777" w:rsidR="005B3A3D" w:rsidRPr="0029187F" w:rsidRDefault="005B3A3D" w:rsidP="00EC2903">
      <w:pPr>
        <w:pStyle w:val="NoSpacing"/>
        <w:rPr>
          <w:bCs/>
        </w:rPr>
      </w:pPr>
      <w:r w:rsidRPr="0029187F">
        <w:rPr>
          <w:bCs/>
        </w:rPr>
        <w:t>Central Street lamppost - 3</w:t>
      </w:r>
    </w:p>
    <w:p w14:paraId="564AEC65" w14:textId="5C2A6001" w:rsidR="005B3A3D" w:rsidRPr="0029187F" w:rsidRDefault="005B3A3D" w:rsidP="00EC2903">
      <w:pPr>
        <w:pStyle w:val="NoSpacing"/>
        <w:rPr>
          <w:bCs/>
        </w:rPr>
      </w:pPr>
      <w:r w:rsidRPr="0029187F">
        <w:rPr>
          <w:bCs/>
        </w:rPr>
        <w:t xml:space="preserve">Winchester Road - 1, </w:t>
      </w:r>
      <w:r w:rsidR="00723E0F">
        <w:rPr>
          <w:bCs/>
        </w:rPr>
        <w:t xml:space="preserve">5, </w:t>
      </w:r>
      <w:r w:rsidRPr="0029187F">
        <w:rPr>
          <w:bCs/>
        </w:rPr>
        <w:t xml:space="preserve">23, 24  </w:t>
      </w:r>
    </w:p>
    <w:p w14:paraId="135BD41B" w14:textId="0C0D85A3" w:rsidR="005B3A3D" w:rsidRDefault="005B3A3D" w:rsidP="00EC2903">
      <w:pPr>
        <w:pStyle w:val="ListParagraph"/>
        <w:ind w:left="0"/>
        <w:rPr>
          <w:bCs/>
          <w:szCs w:val="24"/>
        </w:rPr>
      </w:pPr>
      <w:r w:rsidRPr="0029187F">
        <w:rPr>
          <w:bCs/>
          <w:szCs w:val="24"/>
        </w:rPr>
        <w:t>Station Road – baskets outside 21 and 35</w:t>
      </w:r>
    </w:p>
    <w:p w14:paraId="27ADFF6A" w14:textId="68D01F44" w:rsidR="00F77191" w:rsidRPr="00EC2903" w:rsidRDefault="00F77191" w:rsidP="00F77191">
      <w:pPr>
        <w:rPr>
          <w:bCs/>
          <w:szCs w:val="24"/>
        </w:rPr>
      </w:pPr>
      <w:r w:rsidRPr="00EC2903">
        <w:rPr>
          <w:bCs/>
          <w:szCs w:val="24"/>
        </w:rPr>
        <w:t>Prior to placing the order</w:t>
      </w:r>
      <w:r>
        <w:rPr>
          <w:bCs/>
          <w:szCs w:val="24"/>
        </w:rPr>
        <w:t>,</w:t>
      </w:r>
      <w:r w:rsidRPr="00EC2903">
        <w:rPr>
          <w:bCs/>
          <w:szCs w:val="24"/>
        </w:rPr>
        <w:t xml:space="preserve"> it was recommended to contact Whetstone Parish Council to ask the name of the company who </w:t>
      </w:r>
      <w:r>
        <w:rPr>
          <w:bCs/>
          <w:szCs w:val="24"/>
        </w:rPr>
        <w:t>supply</w:t>
      </w:r>
      <w:r w:rsidRPr="00EC2903">
        <w:rPr>
          <w:bCs/>
          <w:szCs w:val="24"/>
        </w:rPr>
        <w:t xml:space="preserve"> and maintain its display.</w:t>
      </w:r>
      <w:r>
        <w:rPr>
          <w:bCs/>
          <w:szCs w:val="24"/>
        </w:rPr>
        <w:t xml:space="preserve"> </w:t>
      </w:r>
    </w:p>
    <w:p w14:paraId="7DCC74E9" w14:textId="77777777" w:rsidR="00F77191" w:rsidRPr="0029187F" w:rsidRDefault="00F77191" w:rsidP="00EC2903">
      <w:pPr>
        <w:pStyle w:val="ListParagraph"/>
        <w:ind w:left="0"/>
        <w:rPr>
          <w:bCs/>
          <w:szCs w:val="24"/>
        </w:rPr>
      </w:pPr>
    </w:p>
    <w:p w14:paraId="14ED60E1" w14:textId="6944B62B" w:rsidR="005B3A3D" w:rsidRPr="00EC2903" w:rsidRDefault="00F77191" w:rsidP="00EC2903">
      <w:pPr>
        <w:rPr>
          <w:bCs/>
          <w:szCs w:val="24"/>
        </w:rPr>
      </w:pPr>
      <w:r>
        <w:rPr>
          <w:bCs/>
          <w:szCs w:val="24"/>
        </w:rPr>
        <w:t>A</w:t>
      </w:r>
      <w:r w:rsidR="005B3A3D" w:rsidRPr="00F77191">
        <w:rPr>
          <w:bCs/>
          <w:szCs w:val="24"/>
        </w:rPr>
        <w:t xml:space="preserve">dditional posts </w:t>
      </w:r>
      <w:r>
        <w:rPr>
          <w:bCs/>
          <w:szCs w:val="24"/>
        </w:rPr>
        <w:t xml:space="preserve">will </w:t>
      </w:r>
      <w:r w:rsidR="005B3A3D" w:rsidRPr="00F77191">
        <w:rPr>
          <w:bCs/>
          <w:szCs w:val="24"/>
        </w:rPr>
        <w:t xml:space="preserve">be considered </w:t>
      </w:r>
      <w:r>
        <w:rPr>
          <w:bCs/>
          <w:szCs w:val="24"/>
        </w:rPr>
        <w:t xml:space="preserve">prior to the </w:t>
      </w:r>
      <w:r w:rsidR="005B3A3D" w:rsidRPr="00F77191">
        <w:rPr>
          <w:bCs/>
          <w:szCs w:val="24"/>
        </w:rPr>
        <w:t xml:space="preserve">next </w:t>
      </w:r>
      <w:r>
        <w:rPr>
          <w:bCs/>
          <w:szCs w:val="24"/>
        </w:rPr>
        <w:t xml:space="preserve">lamppost </w:t>
      </w:r>
      <w:r w:rsidR="005B3A3D" w:rsidRPr="00F77191">
        <w:rPr>
          <w:bCs/>
          <w:szCs w:val="24"/>
        </w:rPr>
        <w:t>structural test</w:t>
      </w:r>
      <w:r>
        <w:rPr>
          <w:bCs/>
          <w:szCs w:val="24"/>
        </w:rPr>
        <w:t>s in 2023.</w:t>
      </w:r>
    </w:p>
    <w:p w14:paraId="71AA4584" w14:textId="77777777" w:rsidR="005B3A3D" w:rsidRPr="0029187F" w:rsidRDefault="005B3A3D" w:rsidP="0029187F">
      <w:pPr>
        <w:ind w:left="142" w:hanging="142"/>
        <w:rPr>
          <w:bCs/>
          <w:szCs w:val="24"/>
        </w:rPr>
      </w:pPr>
    </w:p>
    <w:p w14:paraId="2C39D87C" w14:textId="77777777" w:rsidR="005B3A3D" w:rsidRPr="0029187F" w:rsidRDefault="005B3A3D" w:rsidP="00EC2903">
      <w:pPr>
        <w:pStyle w:val="ListParagraph"/>
        <w:ind w:left="142"/>
        <w:rPr>
          <w:bCs/>
          <w:i/>
          <w:iCs/>
          <w:color w:val="FF0000"/>
        </w:rPr>
      </w:pPr>
      <w:r w:rsidRPr="0029187F">
        <w:rPr>
          <w:bCs/>
          <w:color w:val="FF0000"/>
        </w:rPr>
        <w:t xml:space="preserve">Whetstone say: </w:t>
      </w:r>
      <w:r w:rsidRPr="0029187F">
        <w:rPr>
          <w:bCs/>
          <w:i/>
          <w:iCs/>
          <w:color w:val="FF0000"/>
        </w:rPr>
        <w:t xml:space="preserve">Our own </w:t>
      </w:r>
      <w:proofErr w:type="spellStart"/>
      <w:r w:rsidRPr="0029187F">
        <w:rPr>
          <w:bCs/>
          <w:i/>
          <w:iCs/>
          <w:color w:val="FF0000"/>
        </w:rPr>
        <w:t>groundstaff</w:t>
      </w:r>
      <w:proofErr w:type="spellEnd"/>
      <w:r w:rsidRPr="0029187F">
        <w:rPr>
          <w:bCs/>
          <w:i/>
          <w:iCs/>
          <w:color w:val="FF0000"/>
        </w:rPr>
        <w:t xml:space="preserve"> produce our plant stock and then fill the baskets. They always receive good feedback, but alas he only has greenhouse space enough for the village requirements. They erect and take down, and we also water the baskets of which we now have 60.</w:t>
      </w:r>
    </w:p>
    <w:p w14:paraId="4232C684" w14:textId="77777777" w:rsidR="005B3A3D" w:rsidRPr="0029187F" w:rsidRDefault="005B3A3D" w:rsidP="0029187F">
      <w:pPr>
        <w:ind w:left="142" w:hanging="142"/>
        <w:rPr>
          <w:bCs/>
          <w:color w:val="FF0000"/>
        </w:rPr>
      </w:pPr>
    </w:p>
    <w:p w14:paraId="30F69C02" w14:textId="77777777" w:rsidR="005B3A3D" w:rsidRPr="0029187F" w:rsidRDefault="005B3A3D" w:rsidP="00F77191">
      <w:pPr>
        <w:pStyle w:val="ListParagraph"/>
        <w:ind w:left="142"/>
        <w:rPr>
          <w:bCs/>
          <w:color w:val="FF0000"/>
          <w:szCs w:val="24"/>
        </w:rPr>
      </w:pPr>
      <w:r w:rsidRPr="0029187F">
        <w:rPr>
          <w:bCs/>
          <w:color w:val="FF0000"/>
        </w:rPr>
        <w:t xml:space="preserve">If we go with </w:t>
      </w:r>
      <w:proofErr w:type="spellStart"/>
      <w:r w:rsidRPr="0029187F">
        <w:rPr>
          <w:bCs/>
          <w:color w:val="FF0000"/>
        </w:rPr>
        <w:t>Plantscape</w:t>
      </w:r>
      <w:proofErr w:type="spellEnd"/>
      <w:r w:rsidRPr="0029187F">
        <w:rPr>
          <w:bCs/>
          <w:color w:val="FF0000"/>
        </w:rPr>
        <w:t xml:space="preserve"> do we want a </w:t>
      </w:r>
      <w:proofErr w:type="gramStart"/>
      <w:r w:rsidRPr="0029187F">
        <w:rPr>
          <w:bCs/>
          <w:color w:val="FF0000"/>
        </w:rPr>
        <w:t>three year</w:t>
      </w:r>
      <w:proofErr w:type="gramEnd"/>
      <w:r w:rsidRPr="0029187F">
        <w:rPr>
          <w:bCs/>
          <w:color w:val="FF0000"/>
        </w:rPr>
        <w:t xml:space="preserve"> contract.</w:t>
      </w:r>
    </w:p>
    <w:p w14:paraId="7FCBBB56" w14:textId="77777777" w:rsidR="005B3A3D" w:rsidRPr="0029187F" w:rsidRDefault="005B3A3D" w:rsidP="0029187F">
      <w:pPr>
        <w:ind w:left="142" w:hanging="142"/>
        <w:rPr>
          <w:bCs/>
          <w:szCs w:val="24"/>
        </w:rPr>
      </w:pPr>
    </w:p>
    <w:p w14:paraId="583681E9" w14:textId="6DC08A20" w:rsidR="005B3A3D" w:rsidRPr="00EC2903" w:rsidRDefault="005B3A3D" w:rsidP="00EC2903">
      <w:pPr>
        <w:pStyle w:val="ListParagraph"/>
        <w:numPr>
          <w:ilvl w:val="0"/>
          <w:numId w:val="24"/>
        </w:numPr>
        <w:tabs>
          <w:tab w:val="clear" w:pos="8222"/>
        </w:tabs>
        <w:ind w:left="0" w:hanging="426"/>
        <w:jc w:val="left"/>
        <w:rPr>
          <w:bCs/>
          <w:szCs w:val="24"/>
        </w:rPr>
      </w:pPr>
      <w:r w:rsidRPr="0029187F">
        <w:rPr>
          <w:bCs/>
          <w:szCs w:val="24"/>
        </w:rPr>
        <w:t>Maintenance Issues</w:t>
      </w:r>
      <w:r w:rsidR="00EC2903">
        <w:rPr>
          <w:bCs/>
          <w:szCs w:val="24"/>
        </w:rPr>
        <w:t xml:space="preserve"> - </w:t>
      </w:r>
      <w:r w:rsidRPr="00EC2903">
        <w:rPr>
          <w:bCs/>
          <w:szCs w:val="24"/>
        </w:rPr>
        <w:t>Central Street car park barrier has been rep</w:t>
      </w:r>
      <w:r w:rsidR="003E525B">
        <w:rPr>
          <w:bCs/>
          <w:szCs w:val="24"/>
        </w:rPr>
        <w:t>laced</w:t>
      </w:r>
      <w:r w:rsidRPr="00EC2903">
        <w:rPr>
          <w:bCs/>
          <w:szCs w:val="24"/>
        </w:rPr>
        <w:t>.</w:t>
      </w:r>
      <w:r w:rsidR="00EC2903">
        <w:rPr>
          <w:bCs/>
          <w:szCs w:val="24"/>
        </w:rPr>
        <w:t xml:space="preserve"> </w:t>
      </w:r>
      <w:r w:rsidR="003E525B">
        <w:rPr>
          <w:bCs/>
          <w:szCs w:val="24"/>
        </w:rPr>
        <w:t>Some slabs</w:t>
      </w:r>
      <w:r w:rsidRPr="00EC2903">
        <w:rPr>
          <w:bCs/>
          <w:szCs w:val="24"/>
        </w:rPr>
        <w:t xml:space="preserve"> at The Square have been relayed and levelled. The sceptic tank at Willoughby Road Playing Fields has been emptied.</w:t>
      </w:r>
      <w:r w:rsidR="00EC2903">
        <w:rPr>
          <w:bCs/>
          <w:szCs w:val="24"/>
        </w:rPr>
        <w:t xml:space="preserve"> </w:t>
      </w:r>
      <w:r w:rsidR="00817780" w:rsidRPr="00EC2903">
        <w:rPr>
          <w:bCs/>
          <w:szCs w:val="24"/>
        </w:rPr>
        <w:t xml:space="preserve">The planters </w:t>
      </w:r>
      <w:r w:rsidR="00817780">
        <w:rPr>
          <w:bCs/>
          <w:szCs w:val="24"/>
        </w:rPr>
        <w:t>around the village require</w:t>
      </w:r>
      <w:r w:rsidR="00817780" w:rsidRPr="00EC2903">
        <w:rPr>
          <w:bCs/>
          <w:szCs w:val="24"/>
        </w:rPr>
        <w:t xml:space="preserve"> weed</w:t>
      </w:r>
      <w:r w:rsidR="00817780">
        <w:rPr>
          <w:bCs/>
          <w:szCs w:val="24"/>
        </w:rPr>
        <w:t>ing</w:t>
      </w:r>
      <w:r w:rsidR="00817780" w:rsidRPr="00EC2903">
        <w:rPr>
          <w:bCs/>
          <w:szCs w:val="24"/>
        </w:rPr>
        <w:t>. It</w:t>
      </w:r>
      <w:r w:rsidRPr="00EC2903">
        <w:rPr>
          <w:bCs/>
          <w:szCs w:val="24"/>
        </w:rPr>
        <w:t xml:space="preserve"> was recommended to accept a quote </w:t>
      </w:r>
      <w:r w:rsidR="003E525B">
        <w:rPr>
          <w:bCs/>
          <w:szCs w:val="24"/>
        </w:rPr>
        <w:t xml:space="preserve">from </w:t>
      </w:r>
      <w:proofErr w:type="spellStart"/>
      <w:r w:rsidR="003E525B">
        <w:rPr>
          <w:bCs/>
          <w:szCs w:val="24"/>
        </w:rPr>
        <w:t>Wickstead</w:t>
      </w:r>
      <w:proofErr w:type="spellEnd"/>
      <w:r w:rsidR="003E525B">
        <w:rPr>
          <w:bCs/>
          <w:szCs w:val="24"/>
        </w:rPr>
        <w:t xml:space="preserve"> Leisure </w:t>
      </w:r>
      <w:r w:rsidRPr="00EC2903">
        <w:rPr>
          <w:bCs/>
          <w:szCs w:val="24"/>
        </w:rPr>
        <w:t xml:space="preserve">of £140 to </w:t>
      </w:r>
      <w:r w:rsidR="003E525B">
        <w:rPr>
          <w:bCs/>
          <w:szCs w:val="24"/>
        </w:rPr>
        <w:t xml:space="preserve">repair </w:t>
      </w:r>
      <w:r w:rsidRPr="00EC2903">
        <w:rPr>
          <w:bCs/>
          <w:szCs w:val="24"/>
        </w:rPr>
        <w:t xml:space="preserve">the wobble board at Leysland Play Area. The </w:t>
      </w:r>
      <w:r w:rsidR="003E525B">
        <w:rPr>
          <w:bCs/>
          <w:szCs w:val="24"/>
        </w:rPr>
        <w:t xml:space="preserve">cemetery </w:t>
      </w:r>
      <w:r w:rsidRPr="00EC2903">
        <w:rPr>
          <w:bCs/>
          <w:szCs w:val="24"/>
        </w:rPr>
        <w:t xml:space="preserve">car park has been re-gravelled, and the pathways repaired </w:t>
      </w:r>
      <w:r w:rsidR="00E06575">
        <w:rPr>
          <w:bCs/>
          <w:szCs w:val="24"/>
        </w:rPr>
        <w:t>where</w:t>
      </w:r>
      <w:r w:rsidRPr="00EC2903">
        <w:rPr>
          <w:bCs/>
          <w:szCs w:val="24"/>
        </w:rPr>
        <w:t xml:space="preserve"> necessary.</w:t>
      </w:r>
      <w:r w:rsidR="00EC2903">
        <w:rPr>
          <w:bCs/>
          <w:szCs w:val="24"/>
        </w:rPr>
        <w:t xml:space="preserve"> </w:t>
      </w:r>
      <w:r w:rsidRPr="00EC2903">
        <w:rPr>
          <w:bCs/>
          <w:szCs w:val="24"/>
        </w:rPr>
        <w:t xml:space="preserve">Replacement </w:t>
      </w:r>
      <w:r w:rsidR="003E525B">
        <w:rPr>
          <w:bCs/>
          <w:szCs w:val="24"/>
        </w:rPr>
        <w:t xml:space="preserve">Xmas </w:t>
      </w:r>
      <w:r w:rsidRPr="00EC2903">
        <w:rPr>
          <w:bCs/>
          <w:szCs w:val="24"/>
        </w:rPr>
        <w:t>lights for the churchyard have been purchased as the existing lights were damaged.</w:t>
      </w:r>
      <w:r w:rsidR="00EC2903">
        <w:rPr>
          <w:bCs/>
          <w:szCs w:val="24"/>
        </w:rPr>
        <w:t xml:space="preserve"> </w:t>
      </w:r>
      <w:r w:rsidRPr="00EC2903">
        <w:rPr>
          <w:bCs/>
          <w:szCs w:val="24"/>
        </w:rPr>
        <w:t xml:space="preserve">The zip wire platform has been repaired. St Andrew’s Church has carried out repair works to the flooring in the bell tower, </w:t>
      </w:r>
      <w:r w:rsidR="00AD7E18">
        <w:rPr>
          <w:bCs/>
          <w:szCs w:val="24"/>
        </w:rPr>
        <w:t>highlighted by the clock servicing company</w:t>
      </w:r>
      <w:r w:rsidRPr="00EC2903">
        <w:rPr>
          <w:bCs/>
          <w:szCs w:val="24"/>
        </w:rPr>
        <w:t>. The Parish Council’s van ha</w:t>
      </w:r>
      <w:r w:rsidR="00E06575">
        <w:rPr>
          <w:bCs/>
          <w:szCs w:val="24"/>
        </w:rPr>
        <w:t>s</w:t>
      </w:r>
      <w:r w:rsidRPr="00EC2903">
        <w:rPr>
          <w:bCs/>
          <w:szCs w:val="24"/>
        </w:rPr>
        <w:t xml:space="preserve"> been hit by a car</w:t>
      </w:r>
      <w:r w:rsidR="00E06575">
        <w:rPr>
          <w:bCs/>
          <w:szCs w:val="24"/>
        </w:rPr>
        <w:t xml:space="preserve">, causing </w:t>
      </w:r>
      <w:r w:rsidRPr="00EC2903">
        <w:rPr>
          <w:bCs/>
          <w:szCs w:val="24"/>
        </w:rPr>
        <w:t>minor damage</w:t>
      </w:r>
      <w:r w:rsidR="00E06575">
        <w:rPr>
          <w:bCs/>
          <w:szCs w:val="24"/>
        </w:rPr>
        <w:t>, however</w:t>
      </w:r>
      <w:r w:rsidRPr="00EC2903">
        <w:rPr>
          <w:bCs/>
          <w:szCs w:val="24"/>
        </w:rPr>
        <w:t xml:space="preserve"> </w:t>
      </w:r>
      <w:r w:rsidR="00E06575">
        <w:rPr>
          <w:bCs/>
          <w:szCs w:val="24"/>
        </w:rPr>
        <w:t>a</w:t>
      </w:r>
      <w:r w:rsidRPr="00EC2903">
        <w:rPr>
          <w:bCs/>
          <w:szCs w:val="24"/>
        </w:rPr>
        <w:t xml:space="preserve">n insurance claim has been </w:t>
      </w:r>
      <w:r w:rsidR="00E06575">
        <w:rPr>
          <w:bCs/>
          <w:szCs w:val="24"/>
        </w:rPr>
        <w:t>submitted</w:t>
      </w:r>
      <w:r w:rsidRPr="00EC2903">
        <w:rPr>
          <w:bCs/>
          <w:szCs w:val="24"/>
        </w:rPr>
        <w:t xml:space="preserve">. A resident has complained that trees on Green Lane need pruning. Leicestershire County Council </w:t>
      </w:r>
      <w:r w:rsidR="00E06575">
        <w:rPr>
          <w:bCs/>
          <w:szCs w:val="24"/>
        </w:rPr>
        <w:t>(LCC) has advised</w:t>
      </w:r>
      <w:r w:rsidRPr="00EC2903">
        <w:rPr>
          <w:bCs/>
          <w:szCs w:val="24"/>
        </w:rPr>
        <w:t xml:space="preserve"> that </w:t>
      </w:r>
      <w:r w:rsidR="00E06575">
        <w:rPr>
          <w:bCs/>
          <w:szCs w:val="24"/>
        </w:rPr>
        <w:t>it</w:t>
      </w:r>
      <w:r w:rsidRPr="00EC2903">
        <w:rPr>
          <w:bCs/>
          <w:szCs w:val="24"/>
        </w:rPr>
        <w:t xml:space="preserve"> ha</w:t>
      </w:r>
      <w:r w:rsidR="00E06575">
        <w:rPr>
          <w:bCs/>
          <w:szCs w:val="24"/>
        </w:rPr>
        <w:t>s</w:t>
      </w:r>
      <w:r w:rsidRPr="00EC2903">
        <w:rPr>
          <w:bCs/>
          <w:szCs w:val="24"/>
        </w:rPr>
        <w:t xml:space="preserve"> no record of ownership, however they would check for any safety impact on the highway. It was recommended to respond to </w:t>
      </w:r>
      <w:r w:rsidR="00817780">
        <w:rPr>
          <w:bCs/>
          <w:szCs w:val="24"/>
        </w:rPr>
        <w:t>LCC</w:t>
      </w:r>
      <w:r w:rsidRPr="00EC2903">
        <w:rPr>
          <w:bCs/>
          <w:szCs w:val="24"/>
        </w:rPr>
        <w:t xml:space="preserve"> to express th</w:t>
      </w:r>
      <w:r w:rsidR="00817780">
        <w:rPr>
          <w:bCs/>
          <w:szCs w:val="24"/>
        </w:rPr>
        <w:t>e</w:t>
      </w:r>
      <w:r w:rsidRPr="00EC2903">
        <w:rPr>
          <w:bCs/>
          <w:szCs w:val="24"/>
        </w:rPr>
        <w:t xml:space="preserve"> Parish Council’s dissatisfaction in their response and to reiterate that they must own the trees. </w:t>
      </w:r>
      <w:r w:rsidR="00817780">
        <w:rPr>
          <w:bCs/>
          <w:szCs w:val="24"/>
        </w:rPr>
        <w:t>The</w:t>
      </w:r>
      <w:r w:rsidRPr="00EC2903">
        <w:rPr>
          <w:bCs/>
          <w:szCs w:val="24"/>
        </w:rPr>
        <w:t xml:space="preserve"> resident has stated that he will tidy the hedgerow if the Parish Council agree to shredding and clearing the debris. A decision will be made once a response from </w:t>
      </w:r>
      <w:r w:rsidR="00817780">
        <w:rPr>
          <w:bCs/>
          <w:szCs w:val="24"/>
        </w:rPr>
        <w:t>LCC</w:t>
      </w:r>
      <w:r w:rsidRPr="00EC2903">
        <w:rPr>
          <w:bCs/>
          <w:szCs w:val="24"/>
        </w:rPr>
        <w:t xml:space="preserve"> is received.</w:t>
      </w:r>
      <w:r w:rsidR="00EC2903">
        <w:rPr>
          <w:bCs/>
          <w:szCs w:val="24"/>
        </w:rPr>
        <w:t xml:space="preserve"> </w:t>
      </w:r>
      <w:r w:rsidRPr="00EC2903">
        <w:rPr>
          <w:bCs/>
          <w:szCs w:val="24"/>
        </w:rPr>
        <w:t xml:space="preserve">It was recommended to contact Severn Trent Water to ask them to investigate water </w:t>
      </w:r>
      <w:r w:rsidR="00817780">
        <w:rPr>
          <w:bCs/>
          <w:szCs w:val="24"/>
        </w:rPr>
        <w:t>leak</w:t>
      </w:r>
      <w:r w:rsidR="000D7C01">
        <w:rPr>
          <w:bCs/>
          <w:szCs w:val="24"/>
        </w:rPr>
        <w:t>ing in</w:t>
      </w:r>
      <w:r w:rsidRPr="00EC2903">
        <w:rPr>
          <w:bCs/>
          <w:szCs w:val="24"/>
        </w:rPr>
        <w:t xml:space="preserve">to Willoughby Road Playing Fields. The gates to the churchyard from Station Road </w:t>
      </w:r>
      <w:r w:rsidR="000D7C01">
        <w:rPr>
          <w:bCs/>
          <w:szCs w:val="24"/>
        </w:rPr>
        <w:t>require</w:t>
      </w:r>
      <w:r w:rsidRPr="00EC2903">
        <w:rPr>
          <w:bCs/>
          <w:szCs w:val="24"/>
        </w:rPr>
        <w:t xml:space="preserve"> paint</w:t>
      </w:r>
      <w:r w:rsidR="004B190B">
        <w:rPr>
          <w:bCs/>
          <w:szCs w:val="24"/>
        </w:rPr>
        <w:t>ing</w:t>
      </w:r>
      <w:r w:rsidRPr="00EC2903">
        <w:rPr>
          <w:bCs/>
          <w:szCs w:val="24"/>
        </w:rPr>
        <w:t xml:space="preserve">. </w:t>
      </w:r>
    </w:p>
    <w:p w14:paraId="6FE55D5A" w14:textId="11917607" w:rsidR="005B3A3D" w:rsidRPr="008D2EC0" w:rsidRDefault="005B3A3D" w:rsidP="008D2EC0">
      <w:pPr>
        <w:pStyle w:val="ListParagraph"/>
        <w:numPr>
          <w:ilvl w:val="0"/>
          <w:numId w:val="24"/>
        </w:numPr>
        <w:tabs>
          <w:tab w:val="clear" w:pos="8222"/>
        </w:tabs>
        <w:ind w:left="0" w:hanging="426"/>
        <w:jc w:val="left"/>
        <w:rPr>
          <w:bCs/>
        </w:rPr>
      </w:pPr>
      <w:r w:rsidRPr="0029187F">
        <w:rPr>
          <w:bCs/>
          <w:szCs w:val="24"/>
        </w:rPr>
        <w:t>Tree work</w:t>
      </w:r>
      <w:r w:rsidR="00EC2903">
        <w:rPr>
          <w:bCs/>
        </w:rPr>
        <w:t xml:space="preserve"> -</w:t>
      </w:r>
      <w:r w:rsidRPr="00EC2903">
        <w:rPr>
          <w:bCs/>
          <w:szCs w:val="24"/>
        </w:rPr>
        <w:t xml:space="preserve">The report from Beddows Tree Care on the </w:t>
      </w:r>
      <w:r w:rsidR="00E1720E" w:rsidRPr="00EC2903">
        <w:rPr>
          <w:bCs/>
          <w:szCs w:val="24"/>
        </w:rPr>
        <w:t>high-risk</w:t>
      </w:r>
      <w:r w:rsidRPr="00EC2903">
        <w:rPr>
          <w:bCs/>
          <w:szCs w:val="24"/>
        </w:rPr>
        <w:t xml:space="preserve"> trees </w:t>
      </w:r>
      <w:r w:rsidR="008F308B">
        <w:rPr>
          <w:bCs/>
          <w:szCs w:val="24"/>
        </w:rPr>
        <w:t>has been received.</w:t>
      </w:r>
      <w:r w:rsidRPr="00EC2903">
        <w:rPr>
          <w:bCs/>
          <w:szCs w:val="24"/>
        </w:rPr>
        <w:t xml:space="preserve"> It was recommended to proceed with the Priority 1 works at an estimated cost of £4620.  It was recommended </w:t>
      </w:r>
      <w:r w:rsidR="00A73BE2">
        <w:rPr>
          <w:bCs/>
          <w:szCs w:val="24"/>
        </w:rPr>
        <w:t>for</w:t>
      </w:r>
      <w:r w:rsidRPr="00EC2903">
        <w:rPr>
          <w:bCs/>
          <w:szCs w:val="24"/>
        </w:rPr>
        <w:t xml:space="preserve"> the Priority 2 works to </w:t>
      </w:r>
      <w:r w:rsidR="00A73BE2">
        <w:rPr>
          <w:bCs/>
          <w:szCs w:val="24"/>
        </w:rPr>
        <w:t xml:space="preserve">be discussed by </w:t>
      </w:r>
      <w:r w:rsidRPr="00EC2903">
        <w:rPr>
          <w:bCs/>
          <w:szCs w:val="24"/>
        </w:rPr>
        <w:t xml:space="preserve">the Finance Working Party. The estimated cost of the works is £5058. The Head Groundsman </w:t>
      </w:r>
      <w:r w:rsidR="00E1720E">
        <w:rPr>
          <w:bCs/>
          <w:szCs w:val="24"/>
        </w:rPr>
        <w:t>will advise on</w:t>
      </w:r>
      <w:r w:rsidRPr="00EC2903">
        <w:rPr>
          <w:bCs/>
          <w:szCs w:val="24"/>
        </w:rPr>
        <w:t xml:space="preserve"> works </w:t>
      </w:r>
      <w:r w:rsidR="00E1720E">
        <w:rPr>
          <w:bCs/>
          <w:szCs w:val="24"/>
        </w:rPr>
        <w:t>which</w:t>
      </w:r>
      <w:r w:rsidRPr="00EC2903">
        <w:rPr>
          <w:bCs/>
          <w:szCs w:val="24"/>
        </w:rPr>
        <w:t xml:space="preserve"> can be completed in-house</w:t>
      </w:r>
      <w:r w:rsidR="004B190B">
        <w:rPr>
          <w:bCs/>
          <w:szCs w:val="24"/>
        </w:rPr>
        <w:t>, which will reduce costs</w:t>
      </w:r>
      <w:r w:rsidRPr="00EC2903">
        <w:rPr>
          <w:bCs/>
          <w:szCs w:val="24"/>
        </w:rPr>
        <w:t>.</w:t>
      </w:r>
      <w:r w:rsidR="008D2EC0">
        <w:rPr>
          <w:bCs/>
        </w:rPr>
        <w:t xml:space="preserve"> </w:t>
      </w:r>
      <w:r w:rsidR="00E1720E">
        <w:rPr>
          <w:bCs/>
          <w:szCs w:val="24"/>
        </w:rPr>
        <w:t>The</w:t>
      </w:r>
      <w:r w:rsidRPr="008D2EC0">
        <w:rPr>
          <w:bCs/>
          <w:szCs w:val="24"/>
        </w:rPr>
        <w:t xml:space="preserve"> removal of the tree</w:t>
      </w:r>
      <w:r w:rsidR="00E1720E">
        <w:rPr>
          <w:bCs/>
          <w:szCs w:val="24"/>
        </w:rPr>
        <w:t>s</w:t>
      </w:r>
      <w:r w:rsidRPr="008D2EC0">
        <w:rPr>
          <w:bCs/>
          <w:szCs w:val="24"/>
        </w:rPr>
        <w:t xml:space="preserve"> on the Centenary Paddock</w:t>
      </w:r>
      <w:r w:rsidR="00E1720E">
        <w:rPr>
          <w:bCs/>
          <w:szCs w:val="24"/>
        </w:rPr>
        <w:t>, necessary under</w:t>
      </w:r>
      <w:r w:rsidRPr="008D2EC0">
        <w:rPr>
          <w:bCs/>
          <w:szCs w:val="24"/>
        </w:rPr>
        <w:t xml:space="preserve"> Priority 1 works, </w:t>
      </w:r>
      <w:r w:rsidR="00E1720E">
        <w:rPr>
          <w:bCs/>
          <w:szCs w:val="24"/>
        </w:rPr>
        <w:t>will be detailed on</w:t>
      </w:r>
      <w:r w:rsidRPr="008D2EC0">
        <w:rPr>
          <w:bCs/>
          <w:szCs w:val="24"/>
        </w:rPr>
        <w:t xml:space="preserve"> the Parish Council’s Facebook </w:t>
      </w:r>
      <w:r w:rsidR="00E1720E">
        <w:rPr>
          <w:bCs/>
          <w:szCs w:val="24"/>
        </w:rPr>
        <w:t>page</w:t>
      </w:r>
      <w:r w:rsidRPr="008D2EC0">
        <w:rPr>
          <w:bCs/>
          <w:szCs w:val="24"/>
        </w:rPr>
        <w:t>. The neighbouring property would be notified of the works.  After the removal of the tree</w:t>
      </w:r>
      <w:r w:rsidR="00E1720E">
        <w:rPr>
          <w:bCs/>
          <w:szCs w:val="24"/>
        </w:rPr>
        <w:t>s</w:t>
      </w:r>
      <w:r w:rsidR="00EE49E8">
        <w:rPr>
          <w:bCs/>
          <w:szCs w:val="24"/>
        </w:rPr>
        <w:t>,</w:t>
      </w:r>
      <w:r w:rsidRPr="008D2EC0">
        <w:rPr>
          <w:bCs/>
          <w:szCs w:val="24"/>
        </w:rPr>
        <w:t xml:space="preserve"> replacement tree</w:t>
      </w:r>
      <w:r w:rsidR="00EE49E8">
        <w:rPr>
          <w:bCs/>
          <w:szCs w:val="24"/>
        </w:rPr>
        <w:t>s</w:t>
      </w:r>
      <w:r w:rsidRPr="008D2EC0">
        <w:rPr>
          <w:bCs/>
          <w:szCs w:val="24"/>
        </w:rPr>
        <w:t xml:space="preserve"> would be considered. </w:t>
      </w:r>
    </w:p>
    <w:p w14:paraId="71499019" w14:textId="40D42CD6" w:rsidR="005B3A3D" w:rsidRPr="008D2EC0" w:rsidRDefault="005B3A3D" w:rsidP="008D2EC0">
      <w:pPr>
        <w:numPr>
          <w:ilvl w:val="0"/>
          <w:numId w:val="24"/>
        </w:numPr>
        <w:tabs>
          <w:tab w:val="clear" w:pos="8222"/>
        </w:tabs>
        <w:ind w:left="0" w:hanging="426"/>
        <w:jc w:val="left"/>
        <w:rPr>
          <w:bCs/>
          <w:szCs w:val="24"/>
        </w:rPr>
      </w:pPr>
      <w:r w:rsidRPr="0029187F">
        <w:rPr>
          <w:bCs/>
          <w:szCs w:val="24"/>
        </w:rPr>
        <w:lastRenderedPageBreak/>
        <w:t>Height Barrier at Willoughby Road Playing Field</w:t>
      </w:r>
      <w:r w:rsidR="008D2EC0">
        <w:rPr>
          <w:bCs/>
          <w:szCs w:val="24"/>
        </w:rPr>
        <w:t xml:space="preserve"> - </w:t>
      </w:r>
      <w:r w:rsidRPr="008D2EC0">
        <w:rPr>
          <w:bCs/>
          <w:szCs w:val="24"/>
        </w:rPr>
        <w:t xml:space="preserve">It was recommended to obtain advice from Secure-a-field as to whether the overhead barrier at Willoughby Road Playing Fields could be repaired.  It was recommended to obtain a quotation for height restriction signs for the Willoughby Road and the Village Hall barriers. </w:t>
      </w:r>
      <w:proofErr w:type="spellStart"/>
      <w:r w:rsidR="00B9102E">
        <w:rPr>
          <w:color w:val="FF0000"/>
          <w:szCs w:val="24"/>
        </w:rPr>
        <w:t>Secure-a-field</w:t>
      </w:r>
      <w:proofErr w:type="spellEnd"/>
      <w:r w:rsidR="00B9102E">
        <w:rPr>
          <w:color w:val="FF0000"/>
          <w:szCs w:val="24"/>
        </w:rPr>
        <w:t xml:space="preserve"> do not carry out repairs. We have a quote from Secure-a-Field for replacement at £3365.67 plus VAT. Broxap will supply only. We will need more time to get other quotes if available</w:t>
      </w:r>
    </w:p>
    <w:p w14:paraId="1DC75EC9" w14:textId="0F735AD9" w:rsidR="005B3A3D" w:rsidRPr="008D2EC0" w:rsidRDefault="005B3A3D" w:rsidP="008D2EC0">
      <w:pPr>
        <w:pStyle w:val="ListParagraph"/>
        <w:numPr>
          <w:ilvl w:val="0"/>
          <w:numId w:val="24"/>
        </w:numPr>
        <w:tabs>
          <w:tab w:val="clear" w:pos="8222"/>
        </w:tabs>
        <w:ind w:left="0" w:hanging="426"/>
        <w:contextualSpacing w:val="0"/>
        <w:jc w:val="left"/>
        <w:rPr>
          <w:bCs/>
          <w:szCs w:val="24"/>
        </w:rPr>
      </w:pPr>
      <w:r w:rsidRPr="0029187F">
        <w:rPr>
          <w:bCs/>
          <w:szCs w:val="24"/>
        </w:rPr>
        <w:t xml:space="preserve">Willoughby Road Playing Fields Changing Facilities </w:t>
      </w:r>
      <w:r w:rsidR="008D2EC0">
        <w:rPr>
          <w:bCs/>
          <w:szCs w:val="24"/>
        </w:rPr>
        <w:t xml:space="preserve">- </w:t>
      </w:r>
      <w:r w:rsidR="00D2520D">
        <w:rPr>
          <w:bCs/>
          <w:szCs w:val="24"/>
        </w:rPr>
        <w:t>The</w:t>
      </w:r>
      <w:r w:rsidRPr="008D2EC0">
        <w:rPr>
          <w:bCs/>
          <w:szCs w:val="24"/>
        </w:rPr>
        <w:t xml:space="preserve"> portacabin is currently out of use </w:t>
      </w:r>
      <w:r w:rsidR="00D2520D">
        <w:rPr>
          <w:bCs/>
          <w:szCs w:val="24"/>
        </w:rPr>
        <w:t>due to safety concerns</w:t>
      </w:r>
      <w:r w:rsidRPr="008D2EC0">
        <w:rPr>
          <w:bCs/>
          <w:szCs w:val="24"/>
        </w:rPr>
        <w:t xml:space="preserve"> with the structure. The Parish Council own the portacabin</w:t>
      </w:r>
      <w:r w:rsidR="00D2520D">
        <w:rPr>
          <w:bCs/>
          <w:szCs w:val="24"/>
        </w:rPr>
        <w:t xml:space="preserve">, however the </w:t>
      </w:r>
      <w:r w:rsidRPr="008D2EC0">
        <w:rPr>
          <w:bCs/>
          <w:szCs w:val="24"/>
        </w:rPr>
        <w:t xml:space="preserve">football club is responsible for maintenance. </w:t>
      </w:r>
      <w:r w:rsidR="00D2520D">
        <w:rPr>
          <w:bCs/>
          <w:szCs w:val="24"/>
        </w:rPr>
        <w:t xml:space="preserve">Initial enquiries have been made </w:t>
      </w:r>
      <w:r w:rsidR="00C17204">
        <w:rPr>
          <w:bCs/>
          <w:szCs w:val="24"/>
        </w:rPr>
        <w:t xml:space="preserve">to BDC </w:t>
      </w:r>
      <w:r w:rsidR="00D2520D">
        <w:rPr>
          <w:bCs/>
          <w:szCs w:val="24"/>
        </w:rPr>
        <w:t xml:space="preserve">regarding s106 funding </w:t>
      </w:r>
      <w:r w:rsidR="00C17204">
        <w:rPr>
          <w:bCs/>
          <w:szCs w:val="24"/>
        </w:rPr>
        <w:t xml:space="preserve">for a replacement </w:t>
      </w:r>
      <w:r w:rsidR="00D2520D">
        <w:rPr>
          <w:bCs/>
          <w:szCs w:val="24"/>
        </w:rPr>
        <w:t>due to the condition of the cabin and its foundations.</w:t>
      </w:r>
      <w:r w:rsidR="00C17204">
        <w:rPr>
          <w:bCs/>
          <w:szCs w:val="24"/>
        </w:rPr>
        <w:t xml:space="preserve"> BDC has requested more information which has been forwarded to the football club.</w:t>
      </w:r>
      <w:r w:rsidRPr="008D2EC0">
        <w:rPr>
          <w:bCs/>
          <w:szCs w:val="24"/>
        </w:rPr>
        <w:t xml:space="preserve"> It was recommended to </w:t>
      </w:r>
      <w:r w:rsidR="00C17204">
        <w:rPr>
          <w:bCs/>
          <w:szCs w:val="24"/>
        </w:rPr>
        <w:t>chase</w:t>
      </w:r>
      <w:r w:rsidRPr="008D2EC0">
        <w:rPr>
          <w:bCs/>
          <w:szCs w:val="24"/>
        </w:rPr>
        <w:t xml:space="preserve"> the football </w:t>
      </w:r>
      <w:r w:rsidR="00C17204">
        <w:rPr>
          <w:bCs/>
          <w:szCs w:val="24"/>
        </w:rPr>
        <w:t>club for its response</w:t>
      </w:r>
      <w:r w:rsidRPr="008D2EC0">
        <w:rPr>
          <w:bCs/>
          <w:szCs w:val="24"/>
        </w:rPr>
        <w:t xml:space="preserve">.   </w:t>
      </w:r>
    </w:p>
    <w:p w14:paraId="048BFFEB" w14:textId="77777777" w:rsidR="005B3A3D" w:rsidRPr="0029187F" w:rsidRDefault="005B3A3D" w:rsidP="00EC2903">
      <w:pPr>
        <w:pStyle w:val="ListParagraph"/>
        <w:numPr>
          <w:ilvl w:val="0"/>
          <w:numId w:val="24"/>
        </w:numPr>
        <w:tabs>
          <w:tab w:val="clear" w:pos="8222"/>
        </w:tabs>
        <w:ind w:left="0" w:hanging="426"/>
        <w:jc w:val="left"/>
        <w:rPr>
          <w:bCs/>
          <w:szCs w:val="24"/>
        </w:rPr>
      </w:pPr>
      <w:r w:rsidRPr="0029187F">
        <w:rPr>
          <w:bCs/>
          <w:szCs w:val="24"/>
        </w:rPr>
        <w:t xml:space="preserve">Correspondence </w:t>
      </w:r>
    </w:p>
    <w:p w14:paraId="09E58502" w14:textId="63D7A43F" w:rsidR="005B3A3D" w:rsidRPr="0029187F" w:rsidRDefault="005B3A3D" w:rsidP="00C17204">
      <w:pPr>
        <w:pStyle w:val="ListParagraph"/>
        <w:numPr>
          <w:ilvl w:val="4"/>
          <w:numId w:val="26"/>
        </w:numPr>
        <w:tabs>
          <w:tab w:val="clear" w:pos="8222"/>
        </w:tabs>
        <w:ind w:left="284" w:hanging="142"/>
        <w:contextualSpacing w:val="0"/>
        <w:jc w:val="left"/>
        <w:rPr>
          <w:bCs/>
          <w:szCs w:val="24"/>
        </w:rPr>
      </w:pPr>
      <w:r w:rsidRPr="0029187F">
        <w:rPr>
          <w:bCs/>
          <w:szCs w:val="24"/>
        </w:rPr>
        <w:t xml:space="preserve">Larchwood - A complaint from the owner of a property backing onto the Larchwood Open Space </w:t>
      </w:r>
      <w:r w:rsidR="00C17204">
        <w:rPr>
          <w:bCs/>
          <w:szCs w:val="24"/>
        </w:rPr>
        <w:t xml:space="preserve">regarding works undertaken to reduce the hedgerow, </w:t>
      </w:r>
      <w:r w:rsidRPr="0029187F">
        <w:rPr>
          <w:bCs/>
          <w:szCs w:val="24"/>
        </w:rPr>
        <w:t xml:space="preserve">was </w:t>
      </w:r>
      <w:r w:rsidR="00C17204">
        <w:rPr>
          <w:bCs/>
          <w:szCs w:val="24"/>
        </w:rPr>
        <w:t>responded to as per the Parish Council resolution in January.</w:t>
      </w:r>
      <w:r w:rsidRPr="0029187F">
        <w:rPr>
          <w:bCs/>
          <w:szCs w:val="24"/>
        </w:rPr>
        <w:t xml:space="preserve"> Further comments received were noted.</w:t>
      </w:r>
    </w:p>
    <w:p w14:paraId="452C5EC4" w14:textId="22CC75FB" w:rsidR="005B3A3D" w:rsidRPr="0029187F" w:rsidRDefault="005B3A3D" w:rsidP="008D2EC0">
      <w:pPr>
        <w:pStyle w:val="ListParagraph"/>
        <w:numPr>
          <w:ilvl w:val="4"/>
          <w:numId w:val="26"/>
        </w:numPr>
        <w:tabs>
          <w:tab w:val="clear" w:pos="8222"/>
        </w:tabs>
        <w:ind w:left="284" w:hanging="142"/>
        <w:contextualSpacing w:val="0"/>
        <w:jc w:val="left"/>
        <w:rPr>
          <w:bCs/>
          <w:szCs w:val="24"/>
        </w:rPr>
      </w:pPr>
      <w:r w:rsidRPr="0029187F">
        <w:rPr>
          <w:bCs/>
          <w:szCs w:val="24"/>
        </w:rPr>
        <w:t>Boundary Hedge at Leysland open space – A request has been received from a property adjoining the Leysland open space for the hedge at their boundary to be reduced in height</w:t>
      </w:r>
      <w:r w:rsidR="00C17204">
        <w:rPr>
          <w:bCs/>
          <w:szCs w:val="24"/>
        </w:rPr>
        <w:t>,</w:t>
      </w:r>
      <w:r w:rsidRPr="0029187F">
        <w:rPr>
          <w:bCs/>
          <w:szCs w:val="24"/>
        </w:rPr>
        <w:t xml:space="preserve"> </w:t>
      </w:r>
      <w:r w:rsidR="00C17204">
        <w:rPr>
          <w:bCs/>
          <w:szCs w:val="24"/>
        </w:rPr>
        <w:t>h</w:t>
      </w:r>
      <w:r w:rsidRPr="0029187F">
        <w:rPr>
          <w:bCs/>
          <w:szCs w:val="24"/>
        </w:rPr>
        <w:t>owever, other properties along the length of the hedgerow prefer it to be kept taller. The current height of the hedge is around 9ft.  It was recommended for the hedge to be reduced to around 4 - 5ft next to the resident</w:t>
      </w:r>
      <w:r w:rsidR="0036773C">
        <w:rPr>
          <w:bCs/>
          <w:szCs w:val="24"/>
        </w:rPr>
        <w:t>’</w:t>
      </w:r>
      <w:r w:rsidRPr="0029187F">
        <w:rPr>
          <w:bCs/>
          <w:szCs w:val="24"/>
        </w:rPr>
        <w:t>s property and to take the top out on the rest of the hedge</w:t>
      </w:r>
      <w:r w:rsidR="0036773C">
        <w:rPr>
          <w:bCs/>
          <w:szCs w:val="24"/>
        </w:rPr>
        <w:t xml:space="preserve">. The sensitivity of this recommendation will be expressed to </w:t>
      </w:r>
      <w:r w:rsidRPr="0029187F">
        <w:rPr>
          <w:bCs/>
          <w:szCs w:val="24"/>
        </w:rPr>
        <w:t xml:space="preserve">the Parish Council </w:t>
      </w:r>
      <w:r w:rsidR="0036773C">
        <w:rPr>
          <w:bCs/>
          <w:szCs w:val="24"/>
        </w:rPr>
        <w:t>prior to resolution.</w:t>
      </w:r>
      <w:r w:rsidRPr="0029187F">
        <w:rPr>
          <w:bCs/>
          <w:szCs w:val="24"/>
        </w:rPr>
        <w:t xml:space="preserve"> </w:t>
      </w:r>
      <w:r w:rsidRPr="0029187F">
        <w:rPr>
          <w:bCs/>
          <w:color w:val="FF0000"/>
          <w:szCs w:val="24"/>
        </w:rPr>
        <w:t>We are not sure what the height of the hedge would be when the top is taken out? – Peter on holiday so can’t check.</w:t>
      </w:r>
    </w:p>
    <w:p w14:paraId="6F2890E9" w14:textId="01B07BB5" w:rsidR="005B3A3D" w:rsidRPr="008D2EC0" w:rsidRDefault="005B3A3D" w:rsidP="008D2EC0">
      <w:pPr>
        <w:pStyle w:val="ListParagraph"/>
        <w:numPr>
          <w:ilvl w:val="0"/>
          <w:numId w:val="24"/>
        </w:numPr>
        <w:ind w:left="0" w:hanging="426"/>
        <w:rPr>
          <w:bCs/>
          <w:color w:val="FF0000"/>
          <w:szCs w:val="24"/>
        </w:rPr>
      </w:pPr>
      <w:r w:rsidRPr="0029187F">
        <w:rPr>
          <w:bCs/>
          <w:szCs w:val="24"/>
        </w:rPr>
        <w:t xml:space="preserve">EV </w:t>
      </w:r>
      <w:proofErr w:type="spellStart"/>
      <w:r w:rsidRPr="0029187F">
        <w:rPr>
          <w:bCs/>
          <w:szCs w:val="24"/>
        </w:rPr>
        <w:t>Chargepoints</w:t>
      </w:r>
      <w:proofErr w:type="spellEnd"/>
      <w:r w:rsidRPr="0029187F">
        <w:rPr>
          <w:bCs/>
          <w:szCs w:val="24"/>
        </w:rPr>
        <w:t xml:space="preserve"> </w:t>
      </w:r>
      <w:r w:rsidR="008D2EC0">
        <w:rPr>
          <w:bCs/>
          <w:color w:val="FF0000"/>
          <w:szCs w:val="24"/>
        </w:rPr>
        <w:t xml:space="preserve">- </w:t>
      </w:r>
      <w:r w:rsidR="0036773C">
        <w:rPr>
          <w:bCs/>
          <w:szCs w:val="24"/>
        </w:rPr>
        <w:t>To</w:t>
      </w:r>
      <w:r w:rsidRPr="008D2EC0">
        <w:rPr>
          <w:bCs/>
          <w:szCs w:val="24"/>
        </w:rPr>
        <w:t xml:space="preserve"> obtain funding to install EV </w:t>
      </w:r>
      <w:proofErr w:type="spellStart"/>
      <w:r w:rsidRPr="008D2EC0">
        <w:rPr>
          <w:bCs/>
          <w:szCs w:val="24"/>
        </w:rPr>
        <w:t>Chargepoints</w:t>
      </w:r>
      <w:proofErr w:type="spellEnd"/>
      <w:r w:rsidRPr="008D2EC0">
        <w:rPr>
          <w:bCs/>
          <w:szCs w:val="24"/>
        </w:rPr>
        <w:t xml:space="preserve"> at Central Street car park, the works need to be completed by 31</w:t>
      </w:r>
      <w:r w:rsidRPr="008D2EC0">
        <w:rPr>
          <w:bCs/>
          <w:szCs w:val="24"/>
          <w:vertAlign w:val="superscript"/>
        </w:rPr>
        <w:t>st</w:t>
      </w:r>
      <w:r w:rsidRPr="008D2EC0">
        <w:rPr>
          <w:bCs/>
          <w:szCs w:val="24"/>
        </w:rPr>
        <w:t xml:space="preserve"> March 2023. </w:t>
      </w:r>
      <w:r w:rsidR="0036773C">
        <w:rPr>
          <w:bCs/>
          <w:szCs w:val="24"/>
        </w:rPr>
        <w:t>It was recommended</w:t>
      </w:r>
      <w:r w:rsidRPr="008D2EC0">
        <w:rPr>
          <w:bCs/>
          <w:szCs w:val="24"/>
        </w:rPr>
        <w:t xml:space="preserve"> not to proceed with the </w:t>
      </w:r>
      <w:r w:rsidR="0036773C" w:rsidRPr="008D2EC0">
        <w:rPr>
          <w:bCs/>
          <w:szCs w:val="24"/>
        </w:rPr>
        <w:t>project;</w:t>
      </w:r>
      <w:r w:rsidRPr="008D2EC0">
        <w:rPr>
          <w:bCs/>
          <w:szCs w:val="24"/>
        </w:rPr>
        <w:t xml:space="preserve"> however</w:t>
      </w:r>
      <w:r w:rsidR="0036773C">
        <w:rPr>
          <w:bCs/>
          <w:szCs w:val="24"/>
        </w:rPr>
        <w:t>,</w:t>
      </w:r>
      <w:r w:rsidRPr="008D2EC0">
        <w:rPr>
          <w:bCs/>
          <w:szCs w:val="24"/>
        </w:rPr>
        <w:t xml:space="preserve"> the decision would be highlighted to the Parish Council meeting for its resolution. </w:t>
      </w:r>
    </w:p>
    <w:p w14:paraId="3E66CC04" w14:textId="75B32EB7" w:rsidR="005B3A3D" w:rsidRPr="008D2EC0" w:rsidRDefault="005B3A3D" w:rsidP="008D2EC0">
      <w:pPr>
        <w:pStyle w:val="ListParagraph"/>
        <w:numPr>
          <w:ilvl w:val="0"/>
          <w:numId w:val="24"/>
        </w:numPr>
        <w:tabs>
          <w:tab w:val="clear" w:pos="8222"/>
        </w:tabs>
        <w:spacing w:after="120"/>
        <w:ind w:left="0" w:hanging="426"/>
        <w:jc w:val="left"/>
        <w:rPr>
          <w:bCs/>
          <w:szCs w:val="24"/>
        </w:rPr>
      </w:pPr>
      <w:r w:rsidRPr="0029187F">
        <w:rPr>
          <w:bCs/>
          <w:szCs w:val="24"/>
        </w:rPr>
        <w:t>Centenary Paddock</w:t>
      </w:r>
      <w:r w:rsidR="008D2EC0">
        <w:rPr>
          <w:bCs/>
          <w:szCs w:val="24"/>
        </w:rPr>
        <w:t xml:space="preserve"> -</w:t>
      </w:r>
      <w:r w:rsidRPr="008D2EC0">
        <w:rPr>
          <w:bCs/>
          <w:szCs w:val="24"/>
        </w:rPr>
        <w:t xml:space="preserve">The following requests have been received from hirers for </w:t>
      </w:r>
      <w:r w:rsidR="00FE3636">
        <w:rPr>
          <w:bCs/>
          <w:szCs w:val="24"/>
        </w:rPr>
        <w:t xml:space="preserve">a </w:t>
      </w:r>
      <w:r w:rsidRPr="008D2EC0">
        <w:rPr>
          <w:bCs/>
          <w:szCs w:val="24"/>
        </w:rPr>
        <w:t xml:space="preserve">variation to the conditions of use for the Centenary Paddock: </w:t>
      </w:r>
    </w:p>
    <w:p w14:paraId="08AD8016" w14:textId="40F28841" w:rsidR="005B3A3D" w:rsidRPr="0029187F" w:rsidRDefault="005B3A3D" w:rsidP="008D2EC0">
      <w:pPr>
        <w:pStyle w:val="ListParagraph"/>
        <w:numPr>
          <w:ilvl w:val="4"/>
          <w:numId w:val="24"/>
        </w:numPr>
        <w:tabs>
          <w:tab w:val="clear" w:pos="8222"/>
        </w:tabs>
        <w:ind w:left="284" w:hanging="284"/>
        <w:jc w:val="left"/>
        <w:rPr>
          <w:bCs/>
          <w:szCs w:val="24"/>
        </w:rPr>
      </w:pPr>
      <w:r w:rsidRPr="0029187F">
        <w:rPr>
          <w:bCs/>
          <w:szCs w:val="24"/>
        </w:rPr>
        <w:t>Countesthorpe Scout Group –</w:t>
      </w:r>
      <w:r w:rsidR="00B2181B">
        <w:rPr>
          <w:bCs/>
          <w:szCs w:val="24"/>
        </w:rPr>
        <w:t xml:space="preserve"> </w:t>
      </w:r>
      <w:r w:rsidRPr="0029187F">
        <w:rPr>
          <w:bCs/>
          <w:szCs w:val="24"/>
        </w:rPr>
        <w:t xml:space="preserve">for use of </w:t>
      </w:r>
      <w:r w:rsidR="00B2181B">
        <w:rPr>
          <w:bCs/>
          <w:szCs w:val="24"/>
        </w:rPr>
        <w:t xml:space="preserve">a </w:t>
      </w:r>
      <w:r w:rsidR="00FE3636" w:rsidRPr="0029187F">
        <w:rPr>
          <w:bCs/>
          <w:szCs w:val="24"/>
        </w:rPr>
        <w:t>small, amplified</w:t>
      </w:r>
      <w:r w:rsidRPr="0029187F">
        <w:rPr>
          <w:bCs/>
          <w:szCs w:val="24"/>
        </w:rPr>
        <w:t xml:space="preserve"> PA system to play music</w:t>
      </w:r>
      <w:r w:rsidR="00FE3636">
        <w:rPr>
          <w:bCs/>
          <w:szCs w:val="24"/>
        </w:rPr>
        <w:t>,</w:t>
      </w:r>
      <w:r w:rsidRPr="0029187F">
        <w:rPr>
          <w:bCs/>
          <w:szCs w:val="24"/>
        </w:rPr>
        <w:t xml:space="preserve"> </w:t>
      </w:r>
      <w:r w:rsidR="00FE3636">
        <w:rPr>
          <w:bCs/>
          <w:szCs w:val="24"/>
        </w:rPr>
        <w:t>to finish</w:t>
      </w:r>
      <w:r w:rsidRPr="0029187F">
        <w:rPr>
          <w:bCs/>
          <w:szCs w:val="24"/>
        </w:rPr>
        <w:t xml:space="preserve"> no later than 4pm</w:t>
      </w:r>
      <w:r w:rsidR="00B2181B">
        <w:rPr>
          <w:bCs/>
          <w:szCs w:val="24"/>
        </w:rPr>
        <w:t>,</w:t>
      </w:r>
      <w:r w:rsidRPr="0029187F">
        <w:rPr>
          <w:bCs/>
          <w:szCs w:val="24"/>
        </w:rPr>
        <w:t xml:space="preserve"> for dance sessions at their summer fete on 2</w:t>
      </w:r>
      <w:r w:rsidRPr="0029187F">
        <w:rPr>
          <w:bCs/>
          <w:szCs w:val="24"/>
          <w:vertAlign w:val="superscript"/>
        </w:rPr>
        <w:t>nd</w:t>
      </w:r>
      <w:r w:rsidRPr="0029187F">
        <w:rPr>
          <w:bCs/>
          <w:szCs w:val="24"/>
        </w:rPr>
        <w:t xml:space="preserve"> July 2022. </w:t>
      </w:r>
    </w:p>
    <w:p w14:paraId="0317932E" w14:textId="33620BD1" w:rsidR="005B3A3D" w:rsidRPr="0029187F" w:rsidRDefault="005B3A3D" w:rsidP="008D2EC0">
      <w:pPr>
        <w:pStyle w:val="ListParagraph"/>
        <w:numPr>
          <w:ilvl w:val="4"/>
          <w:numId w:val="24"/>
        </w:numPr>
        <w:tabs>
          <w:tab w:val="clear" w:pos="8222"/>
        </w:tabs>
        <w:ind w:left="284" w:hanging="284"/>
        <w:jc w:val="left"/>
        <w:rPr>
          <w:bCs/>
          <w:szCs w:val="24"/>
        </w:rPr>
      </w:pPr>
      <w:r w:rsidRPr="0029187F">
        <w:rPr>
          <w:bCs/>
          <w:szCs w:val="24"/>
        </w:rPr>
        <w:t>Countes</w:t>
      </w:r>
      <w:r w:rsidR="00B2181B">
        <w:rPr>
          <w:bCs/>
          <w:szCs w:val="24"/>
        </w:rPr>
        <w:t>t</w:t>
      </w:r>
      <w:r w:rsidRPr="0029187F">
        <w:rPr>
          <w:bCs/>
          <w:szCs w:val="24"/>
        </w:rPr>
        <w:t>horpe Guides</w:t>
      </w:r>
      <w:r w:rsidR="00B2181B">
        <w:rPr>
          <w:bCs/>
          <w:szCs w:val="24"/>
        </w:rPr>
        <w:t xml:space="preserve"> -</w:t>
      </w:r>
      <w:r w:rsidRPr="0029187F">
        <w:rPr>
          <w:bCs/>
          <w:szCs w:val="24"/>
        </w:rPr>
        <w:t xml:space="preserve"> to run </w:t>
      </w:r>
      <w:r w:rsidR="00B2181B">
        <w:rPr>
          <w:bCs/>
          <w:szCs w:val="24"/>
        </w:rPr>
        <w:t xml:space="preserve">occasional </w:t>
      </w:r>
      <w:r w:rsidRPr="0029187F">
        <w:rPr>
          <w:bCs/>
          <w:szCs w:val="24"/>
        </w:rPr>
        <w:t>bushfire classes.</w:t>
      </w:r>
    </w:p>
    <w:p w14:paraId="3A75EE41" w14:textId="764D02E9" w:rsidR="005B3A3D" w:rsidRPr="0029187F" w:rsidRDefault="005B3A3D" w:rsidP="008D2EC0">
      <w:pPr>
        <w:pStyle w:val="ListParagraph"/>
        <w:numPr>
          <w:ilvl w:val="4"/>
          <w:numId w:val="24"/>
        </w:numPr>
        <w:tabs>
          <w:tab w:val="clear" w:pos="8222"/>
        </w:tabs>
        <w:ind w:left="284" w:hanging="284"/>
        <w:contextualSpacing w:val="0"/>
        <w:jc w:val="left"/>
        <w:rPr>
          <w:bCs/>
          <w:szCs w:val="24"/>
        </w:rPr>
      </w:pPr>
      <w:r w:rsidRPr="0029187F">
        <w:rPr>
          <w:bCs/>
          <w:szCs w:val="24"/>
        </w:rPr>
        <w:t>Boot Run –</w:t>
      </w:r>
      <w:r w:rsidR="00B2181B">
        <w:rPr>
          <w:bCs/>
          <w:szCs w:val="24"/>
        </w:rPr>
        <w:t xml:space="preserve"> </w:t>
      </w:r>
      <w:r w:rsidRPr="0029187F">
        <w:rPr>
          <w:bCs/>
          <w:szCs w:val="24"/>
        </w:rPr>
        <w:t>to have sandpits for children to dig for fossils or dinosaurs at their event on 18</w:t>
      </w:r>
      <w:r w:rsidRPr="0029187F">
        <w:rPr>
          <w:bCs/>
          <w:szCs w:val="24"/>
          <w:vertAlign w:val="superscript"/>
        </w:rPr>
        <w:t>th</w:t>
      </w:r>
      <w:r w:rsidRPr="0029187F">
        <w:rPr>
          <w:bCs/>
          <w:szCs w:val="24"/>
        </w:rPr>
        <w:t xml:space="preserve"> September 2022. </w:t>
      </w:r>
    </w:p>
    <w:p w14:paraId="59420357" w14:textId="6872BCD9" w:rsidR="005B3A3D" w:rsidRPr="0029187F" w:rsidRDefault="005B3A3D" w:rsidP="007239DD">
      <w:pPr>
        <w:pStyle w:val="ListParagraph"/>
        <w:ind w:left="0"/>
        <w:contextualSpacing w:val="0"/>
        <w:jc w:val="left"/>
        <w:rPr>
          <w:bCs/>
          <w:szCs w:val="24"/>
        </w:rPr>
      </w:pPr>
      <w:r w:rsidRPr="0029187F">
        <w:rPr>
          <w:bCs/>
          <w:szCs w:val="24"/>
        </w:rPr>
        <w:t xml:space="preserve">It was recommended to circulate the details of the requests, along with the existing Terms and Conditions for the </w:t>
      </w:r>
      <w:r w:rsidR="007239DD">
        <w:rPr>
          <w:bCs/>
          <w:szCs w:val="24"/>
        </w:rPr>
        <w:t xml:space="preserve">hire of </w:t>
      </w:r>
      <w:r w:rsidRPr="0029187F">
        <w:rPr>
          <w:bCs/>
          <w:szCs w:val="24"/>
        </w:rPr>
        <w:t>Centenary Paddock</w:t>
      </w:r>
      <w:r w:rsidR="007239DD">
        <w:rPr>
          <w:bCs/>
          <w:szCs w:val="24"/>
        </w:rPr>
        <w:t>,</w:t>
      </w:r>
      <w:r w:rsidRPr="0029187F">
        <w:rPr>
          <w:bCs/>
          <w:szCs w:val="24"/>
        </w:rPr>
        <w:t xml:space="preserve"> to the Working Group for consideration at the next meeting. </w:t>
      </w:r>
    </w:p>
    <w:p w14:paraId="587C6202" w14:textId="2D7EDC66" w:rsidR="005B3A3D" w:rsidRPr="00A7647B" w:rsidRDefault="005B3A3D" w:rsidP="008D2EC0">
      <w:pPr>
        <w:pStyle w:val="ListParagraph"/>
        <w:numPr>
          <w:ilvl w:val="0"/>
          <w:numId w:val="24"/>
        </w:numPr>
        <w:tabs>
          <w:tab w:val="clear" w:pos="8222"/>
        </w:tabs>
        <w:ind w:left="0" w:hanging="426"/>
        <w:jc w:val="left"/>
        <w:rPr>
          <w:bCs/>
          <w:szCs w:val="24"/>
        </w:rPr>
      </w:pPr>
      <w:r w:rsidRPr="0029187F">
        <w:rPr>
          <w:bCs/>
          <w:szCs w:val="24"/>
        </w:rPr>
        <w:t>Improvements to The Square</w:t>
      </w:r>
      <w:r w:rsidR="008D2EC0">
        <w:rPr>
          <w:bCs/>
          <w:szCs w:val="24"/>
        </w:rPr>
        <w:t xml:space="preserve"> -</w:t>
      </w:r>
      <w:r w:rsidRPr="008D2EC0">
        <w:rPr>
          <w:bCs/>
          <w:szCs w:val="24"/>
        </w:rPr>
        <w:t xml:space="preserve">A further meeting of the Sub-Working Party is to be scheduled. </w:t>
      </w:r>
    </w:p>
    <w:p w14:paraId="01CDFBA9" w14:textId="76DA0BE5" w:rsidR="00322D07" w:rsidRPr="008D2EC0" w:rsidRDefault="005B3A3D" w:rsidP="00A7647B">
      <w:pPr>
        <w:pStyle w:val="ListParagraph"/>
        <w:numPr>
          <w:ilvl w:val="0"/>
          <w:numId w:val="24"/>
        </w:numPr>
        <w:tabs>
          <w:tab w:val="clear" w:pos="8222"/>
        </w:tabs>
        <w:spacing w:after="120"/>
        <w:ind w:left="0" w:hanging="425"/>
        <w:contextualSpacing w:val="0"/>
        <w:jc w:val="left"/>
        <w:rPr>
          <w:bCs/>
          <w:szCs w:val="24"/>
        </w:rPr>
      </w:pPr>
      <w:r w:rsidRPr="0029187F">
        <w:rPr>
          <w:bCs/>
          <w:szCs w:val="24"/>
        </w:rPr>
        <w:t xml:space="preserve">Matters arising for information purposes </w:t>
      </w:r>
      <w:r w:rsidR="008D2EC0">
        <w:rPr>
          <w:bCs/>
          <w:szCs w:val="24"/>
        </w:rPr>
        <w:t xml:space="preserve">- </w:t>
      </w:r>
      <w:r w:rsidRPr="008D2EC0">
        <w:rPr>
          <w:bCs/>
          <w:szCs w:val="24"/>
        </w:rPr>
        <w:t>The Elm Tree had been purchased for the Scouts to plant in September 2022. The seeds have been ordered for the summer displays</w:t>
      </w:r>
      <w:r w:rsidR="00646635" w:rsidRPr="008D2EC0">
        <w:rPr>
          <w:bCs/>
        </w:rPr>
        <w:t>.</w:t>
      </w:r>
    </w:p>
    <w:p w14:paraId="641DB0C4" w14:textId="77777777" w:rsidR="0029187F" w:rsidRPr="00FF02D8" w:rsidRDefault="0029187F" w:rsidP="0029187F">
      <w:pPr>
        <w:pStyle w:val="ListParagraph"/>
        <w:ind w:left="0" w:hanging="425"/>
        <w:contextualSpacing w:val="0"/>
        <w:jc w:val="left"/>
        <w:rPr>
          <w:bCs/>
          <w:color w:val="000000" w:themeColor="text1"/>
        </w:rPr>
      </w:pPr>
      <w:r w:rsidRPr="00FF02D8">
        <w:rPr>
          <w:bCs/>
        </w:rPr>
        <w:t>It was resolved to approve the recommendations of the working party.</w:t>
      </w:r>
    </w:p>
    <w:p w14:paraId="50F8028B" w14:textId="77777777" w:rsidR="008A0548" w:rsidRPr="00207F27" w:rsidRDefault="008A0548" w:rsidP="00A0372C">
      <w:pPr>
        <w:tabs>
          <w:tab w:val="clear" w:pos="8222"/>
        </w:tabs>
        <w:ind w:left="-426" w:right="-2"/>
        <w:jc w:val="left"/>
      </w:pPr>
    </w:p>
    <w:p w14:paraId="209D7053" w14:textId="1B8F7743" w:rsidR="00D520C0" w:rsidRDefault="00322D07" w:rsidP="00D520C0">
      <w:pPr>
        <w:ind w:left="-426"/>
        <w:jc w:val="left"/>
      </w:pPr>
      <w:r>
        <w:rPr>
          <w:u w:val="single"/>
        </w:rPr>
        <w:t xml:space="preserve">2021/22 </w:t>
      </w:r>
      <w:r w:rsidR="00460889">
        <w:rPr>
          <w:u w:val="single"/>
        </w:rPr>
        <w:t>193</w:t>
      </w:r>
      <w:r w:rsidR="002C057F">
        <w:rPr>
          <w:u w:val="single"/>
        </w:rPr>
        <w:t xml:space="preserve">. </w:t>
      </w:r>
      <w:r>
        <w:rPr>
          <w:u w:val="single"/>
        </w:rPr>
        <w:t>REPORT AND TO APPROVE THE RECOMMENDATIONS FROM THE EVENTS WORKING PARTY – QUEEN’S PLATINUM JUBILEE</w:t>
      </w:r>
      <w:r w:rsidR="00406A68">
        <w:t xml:space="preserve"> </w:t>
      </w:r>
      <w:proofErr w:type="gramStart"/>
      <w:r w:rsidR="00EB2552">
        <w:t>–</w:t>
      </w:r>
      <w:bookmarkStart w:id="3" w:name="_Hlk87952859"/>
      <w:r w:rsidR="005B3A3D">
        <w:t xml:space="preserve"> </w:t>
      </w:r>
      <w:r w:rsidR="006F5C3E">
        <w:t>.</w:t>
      </w:r>
      <w:proofErr w:type="gramEnd"/>
    </w:p>
    <w:bookmarkEnd w:id="3"/>
    <w:p w14:paraId="1CEEDBE3" w14:textId="10E21837" w:rsidR="00466CB8" w:rsidRPr="00FF02D8" w:rsidRDefault="00466CB8" w:rsidP="000F6DC9">
      <w:pPr>
        <w:pStyle w:val="ListParagraph"/>
        <w:spacing w:before="120"/>
        <w:ind w:left="0" w:hanging="425"/>
        <w:contextualSpacing w:val="0"/>
        <w:jc w:val="left"/>
        <w:rPr>
          <w:bCs/>
          <w:color w:val="000000" w:themeColor="text1"/>
        </w:rPr>
      </w:pPr>
      <w:r w:rsidRPr="00FF02D8">
        <w:rPr>
          <w:bCs/>
        </w:rPr>
        <w:t>It was resolved to approve the recommendations of the working party.</w:t>
      </w:r>
    </w:p>
    <w:p w14:paraId="27E71783" w14:textId="77777777" w:rsidR="00EB6774" w:rsidRDefault="00EB6774" w:rsidP="00A0372C">
      <w:pPr>
        <w:tabs>
          <w:tab w:val="clear" w:pos="8222"/>
        </w:tabs>
        <w:ind w:left="-426" w:right="-2"/>
        <w:jc w:val="left"/>
        <w:rPr>
          <w:u w:val="single"/>
        </w:rPr>
      </w:pPr>
    </w:p>
    <w:p w14:paraId="531197B4" w14:textId="0F38B0B8" w:rsidR="0012580B" w:rsidRDefault="0022208B" w:rsidP="00A0372C">
      <w:pPr>
        <w:tabs>
          <w:tab w:val="clear" w:pos="8222"/>
        </w:tabs>
        <w:ind w:left="-426" w:right="-2"/>
        <w:jc w:val="left"/>
        <w:rPr>
          <w:u w:val="single"/>
        </w:rPr>
      </w:pPr>
      <w:r>
        <w:rPr>
          <w:u w:val="single"/>
        </w:rPr>
        <w:t xml:space="preserve">2021/22 </w:t>
      </w:r>
      <w:r w:rsidR="00460889">
        <w:rPr>
          <w:u w:val="single"/>
        </w:rPr>
        <w:t>194</w:t>
      </w:r>
      <w:r>
        <w:rPr>
          <w:u w:val="single"/>
        </w:rPr>
        <w:t>.</w:t>
      </w:r>
      <w:r w:rsidR="0012580B">
        <w:rPr>
          <w:u w:val="single"/>
        </w:rPr>
        <w:t xml:space="preserve"> </w:t>
      </w:r>
      <w:r w:rsidR="00D93C9D">
        <w:rPr>
          <w:u w:val="single"/>
        </w:rPr>
        <w:t>VILLAGE HALL MANAGEMENT COMMITTEE</w:t>
      </w:r>
    </w:p>
    <w:p w14:paraId="6380F5B3" w14:textId="4A254368" w:rsidR="00D93C9D" w:rsidRDefault="00D93C9D" w:rsidP="00C429E6">
      <w:pPr>
        <w:pStyle w:val="ListParagraph"/>
        <w:numPr>
          <w:ilvl w:val="0"/>
          <w:numId w:val="3"/>
        </w:numPr>
        <w:tabs>
          <w:tab w:val="clear" w:pos="8222"/>
        </w:tabs>
        <w:ind w:left="-142" w:right="-2" w:hanging="284"/>
        <w:jc w:val="left"/>
      </w:pPr>
      <w:r>
        <w:t>Report –</w:t>
      </w:r>
      <w:r w:rsidR="00983ABC">
        <w:t xml:space="preserve"> </w:t>
      </w:r>
      <w:r w:rsidR="00466CB8">
        <w:t xml:space="preserve">A </w:t>
      </w:r>
      <w:r w:rsidR="005B3A3D">
        <w:t>report was given to the meeting</w:t>
      </w:r>
      <w:r w:rsidR="001B052E">
        <w:t>.</w:t>
      </w:r>
    </w:p>
    <w:p w14:paraId="610003FD" w14:textId="5C269504" w:rsidR="002900AF" w:rsidRPr="00A60657" w:rsidRDefault="00D93C9D" w:rsidP="00C429E6">
      <w:pPr>
        <w:pStyle w:val="ListParagraph"/>
        <w:numPr>
          <w:ilvl w:val="0"/>
          <w:numId w:val="3"/>
        </w:numPr>
        <w:tabs>
          <w:tab w:val="clear" w:pos="8222"/>
          <w:tab w:val="decimal" w:pos="8647"/>
        </w:tabs>
        <w:ind w:left="-142" w:right="-2" w:hanging="284"/>
        <w:jc w:val="left"/>
        <w:rPr>
          <w:szCs w:val="24"/>
        </w:rPr>
      </w:pPr>
      <w:r>
        <w:t>To approve accounts for payment as verified by the Finance Working Party</w:t>
      </w:r>
      <w:r w:rsidR="0014311B">
        <w:t xml:space="preserve"> </w:t>
      </w:r>
      <w:r w:rsidR="006A3781">
        <w:t>–</w:t>
      </w:r>
      <w:r w:rsidR="00604825" w:rsidRPr="00A60657">
        <w:rPr>
          <w:szCs w:val="24"/>
        </w:rPr>
        <w:t xml:space="preserve"> </w:t>
      </w:r>
      <w:r w:rsidR="006A3781" w:rsidRPr="00A60657">
        <w:rPr>
          <w:szCs w:val="24"/>
        </w:rPr>
        <w:t>It was resolved to approve the following Direct Debit and Business Card accounts for payment:</w:t>
      </w:r>
      <w:r w:rsidR="002900AF" w:rsidRPr="00A60657">
        <w:rPr>
          <w:szCs w:val="24"/>
        </w:rPr>
        <w:tab/>
        <w:t>£</w:t>
      </w:r>
    </w:p>
    <w:tbl>
      <w:tblPr>
        <w:tblW w:w="89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418"/>
      </w:tblGrid>
      <w:tr w:rsidR="00185C7C" w:rsidRPr="00621614" w14:paraId="27856859" w14:textId="77777777" w:rsidTr="00603B3C">
        <w:tc>
          <w:tcPr>
            <w:tcW w:w="7542" w:type="dxa"/>
          </w:tcPr>
          <w:p w14:paraId="6E0BD26F" w14:textId="63E230F9" w:rsidR="00185C7C" w:rsidRPr="00290100" w:rsidRDefault="00185C7C" w:rsidP="00185C7C">
            <w:pPr>
              <w:tabs>
                <w:tab w:val="clear" w:pos="8222"/>
              </w:tabs>
              <w:ind w:right="-2"/>
              <w:jc w:val="left"/>
              <w:rPr>
                <w:rFonts w:eastAsia="Times New Roman"/>
                <w:szCs w:val="24"/>
                <w:lang w:eastAsia="en-GB"/>
              </w:rPr>
            </w:pPr>
          </w:p>
        </w:tc>
        <w:tc>
          <w:tcPr>
            <w:tcW w:w="1418" w:type="dxa"/>
          </w:tcPr>
          <w:p w14:paraId="5694DA3E" w14:textId="1297C80C" w:rsidR="00185C7C" w:rsidRPr="00290100" w:rsidRDefault="00185C7C" w:rsidP="00185C7C">
            <w:pPr>
              <w:tabs>
                <w:tab w:val="clear" w:pos="8222"/>
              </w:tabs>
              <w:ind w:left="-426" w:right="-2"/>
              <w:jc w:val="right"/>
              <w:rPr>
                <w:rFonts w:eastAsia="Times New Roman"/>
                <w:szCs w:val="24"/>
                <w:lang w:eastAsia="en-GB"/>
              </w:rPr>
            </w:pPr>
          </w:p>
        </w:tc>
      </w:tr>
      <w:tr w:rsidR="00185C7C" w:rsidRPr="00621614" w14:paraId="48A215F2" w14:textId="77777777" w:rsidTr="00603B3C">
        <w:tc>
          <w:tcPr>
            <w:tcW w:w="7542" w:type="dxa"/>
          </w:tcPr>
          <w:p w14:paraId="6EF25E64" w14:textId="2E07488F" w:rsidR="00185C7C" w:rsidRPr="00290100" w:rsidRDefault="00185C7C" w:rsidP="00185C7C">
            <w:pPr>
              <w:tabs>
                <w:tab w:val="clear" w:pos="8222"/>
              </w:tabs>
              <w:ind w:right="-2"/>
              <w:jc w:val="left"/>
              <w:rPr>
                <w:rFonts w:eastAsia="Times New Roman"/>
                <w:szCs w:val="24"/>
                <w:lang w:eastAsia="en-GB"/>
              </w:rPr>
            </w:pPr>
          </w:p>
        </w:tc>
        <w:tc>
          <w:tcPr>
            <w:tcW w:w="1418" w:type="dxa"/>
          </w:tcPr>
          <w:p w14:paraId="631C1D6F" w14:textId="777DBEA2" w:rsidR="00185C7C" w:rsidRPr="00290100" w:rsidRDefault="00185C7C" w:rsidP="00185C7C">
            <w:pPr>
              <w:tabs>
                <w:tab w:val="clear" w:pos="8222"/>
              </w:tabs>
              <w:ind w:left="-426" w:right="-2"/>
              <w:jc w:val="right"/>
              <w:rPr>
                <w:rFonts w:eastAsia="Times New Roman"/>
                <w:szCs w:val="24"/>
                <w:lang w:eastAsia="en-GB"/>
              </w:rPr>
            </w:pPr>
          </w:p>
        </w:tc>
      </w:tr>
      <w:tr w:rsidR="00185C7C" w:rsidRPr="00621614" w14:paraId="1D2C2002" w14:textId="77777777" w:rsidTr="00603B3C">
        <w:tc>
          <w:tcPr>
            <w:tcW w:w="7542" w:type="dxa"/>
          </w:tcPr>
          <w:p w14:paraId="71C452D6" w14:textId="4867714C" w:rsidR="00185C7C" w:rsidRPr="00290100" w:rsidRDefault="00185C7C" w:rsidP="00185C7C">
            <w:pPr>
              <w:tabs>
                <w:tab w:val="clear" w:pos="8222"/>
              </w:tabs>
              <w:ind w:right="-2"/>
              <w:jc w:val="left"/>
              <w:rPr>
                <w:rFonts w:eastAsia="Times New Roman"/>
                <w:szCs w:val="24"/>
                <w:lang w:eastAsia="en-GB"/>
              </w:rPr>
            </w:pPr>
          </w:p>
        </w:tc>
        <w:tc>
          <w:tcPr>
            <w:tcW w:w="1418" w:type="dxa"/>
          </w:tcPr>
          <w:p w14:paraId="13AADEA5" w14:textId="68776B97" w:rsidR="00185C7C" w:rsidRPr="00290100" w:rsidRDefault="00185C7C" w:rsidP="00185C7C">
            <w:pPr>
              <w:tabs>
                <w:tab w:val="clear" w:pos="8222"/>
              </w:tabs>
              <w:ind w:left="-426" w:right="-2"/>
              <w:jc w:val="right"/>
              <w:rPr>
                <w:rFonts w:eastAsia="Times New Roman"/>
                <w:szCs w:val="24"/>
                <w:lang w:eastAsia="en-GB"/>
              </w:rPr>
            </w:pPr>
          </w:p>
        </w:tc>
      </w:tr>
      <w:tr w:rsidR="00185C7C" w:rsidRPr="00621614" w14:paraId="1E426B59" w14:textId="77777777" w:rsidTr="00603B3C">
        <w:tc>
          <w:tcPr>
            <w:tcW w:w="7542" w:type="dxa"/>
          </w:tcPr>
          <w:p w14:paraId="067AD6C2" w14:textId="12A4AF32" w:rsidR="00185C7C" w:rsidRPr="00290100" w:rsidRDefault="00185C7C" w:rsidP="00185C7C">
            <w:pPr>
              <w:tabs>
                <w:tab w:val="clear" w:pos="8222"/>
              </w:tabs>
              <w:ind w:right="-2"/>
              <w:jc w:val="left"/>
              <w:rPr>
                <w:rFonts w:eastAsia="Times New Roman"/>
                <w:szCs w:val="24"/>
                <w:lang w:eastAsia="en-GB"/>
              </w:rPr>
            </w:pPr>
          </w:p>
        </w:tc>
        <w:tc>
          <w:tcPr>
            <w:tcW w:w="1418" w:type="dxa"/>
          </w:tcPr>
          <w:p w14:paraId="318D8C0C" w14:textId="43724A99" w:rsidR="00185C7C" w:rsidRPr="00290100" w:rsidRDefault="00185C7C" w:rsidP="00185C7C">
            <w:pPr>
              <w:tabs>
                <w:tab w:val="clear" w:pos="8222"/>
              </w:tabs>
              <w:ind w:left="-426" w:right="-2"/>
              <w:jc w:val="right"/>
              <w:rPr>
                <w:rFonts w:eastAsia="Times New Roman"/>
                <w:szCs w:val="24"/>
                <w:lang w:eastAsia="en-GB"/>
              </w:rPr>
            </w:pPr>
          </w:p>
        </w:tc>
      </w:tr>
      <w:tr w:rsidR="00DD0594" w:rsidRPr="00621614" w14:paraId="1EA4B011" w14:textId="77777777" w:rsidTr="00603B3C">
        <w:tc>
          <w:tcPr>
            <w:tcW w:w="7542" w:type="dxa"/>
          </w:tcPr>
          <w:p w14:paraId="263D53E2" w14:textId="38F42841" w:rsidR="00DD0594" w:rsidRDefault="00DD0594" w:rsidP="00DD0594">
            <w:pPr>
              <w:tabs>
                <w:tab w:val="clear" w:pos="8222"/>
              </w:tabs>
              <w:ind w:right="-2"/>
              <w:jc w:val="left"/>
              <w:rPr>
                <w:rFonts w:eastAsiaTheme="minorHAnsi"/>
                <w:color w:val="000000"/>
                <w:szCs w:val="24"/>
              </w:rPr>
            </w:pPr>
          </w:p>
        </w:tc>
        <w:tc>
          <w:tcPr>
            <w:tcW w:w="1418" w:type="dxa"/>
          </w:tcPr>
          <w:p w14:paraId="19C7BCDA" w14:textId="52E1BBF3" w:rsidR="00DD0594" w:rsidRDefault="00DD0594" w:rsidP="00DD0594">
            <w:pPr>
              <w:tabs>
                <w:tab w:val="clear" w:pos="8222"/>
              </w:tabs>
              <w:ind w:left="-426" w:right="-2"/>
              <w:jc w:val="right"/>
              <w:rPr>
                <w:rFonts w:eastAsiaTheme="minorHAnsi"/>
                <w:color w:val="000000"/>
                <w:szCs w:val="24"/>
              </w:rPr>
            </w:pPr>
          </w:p>
        </w:tc>
      </w:tr>
      <w:tr w:rsidR="00DD0594" w:rsidRPr="00621614" w14:paraId="32CF1781" w14:textId="77777777" w:rsidTr="00603B3C">
        <w:tc>
          <w:tcPr>
            <w:tcW w:w="7542" w:type="dxa"/>
          </w:tcPr>
          <w:p w14:paraId="3DF57F8F" w14:textId="1ACDDB49" w:rsidR="00DD0594" w:rsidRDefault="00DD0594" w:rsidP="00DD0594">
            <w:pPr>
              <w:tabs>
                <w:tab w:val="clear" w:pos="8222"/>
              </w:tabs>
              <w:ind w:right="-2"/>
              <w:jc w:val="left"/>
              <w:rPr>
                <w:rFonts w:eastAsiaTheme="minorHAnsi"/>
                <w:color w:val="000000"/>
                <w:szCs w:val="24"/>
              </w:rPr>
            </w:pPr>
          </w:p>
        </w:tc>
        <w:tc>
          <w:tcPr>
            <w:tcW w:w="1418" w:type="dxa"/>
          </w:tcPr>
          <w:p w14:paraId="0E2B6BB1" w14:textId="09B90A53" w:rsidR="00DD0594" w:rsidRDefault="00DD0594" w:rsidP="00DD0594">
            <w:pPr>
              <w:tabs>
                <w:tab w:val="clear" w:pos="8222"/>
              </w:tabs>
              <w:ind w:left="-426" w:right="-2"/>
              <w:jc w:val="right"/>
              <w:rPr>
                <w:rFonts w:eastAsiaTheme="minorHAnsi"/>
                <w:color w:val="000000"/>
                <w:szCs w:val="24"/>
              </w:rPr>
            </w:pPr>
          </w:p>
        </w:tc>
      </w:tr>
    </w:tbl>
    <w:p w14:paraId="41087750" w14:textId="78391F7B" w:rsidR="0014311B" w:rsidRPr="006A3781" w:rsidRDefault="0014311B" w:rsidP="00A0372C">
      <w:pPr>
        <w:pStyle w:val="ListParagraph"/>
        <w:tabs>
          <w:tab w:val="clear" w:pos="8222"/>
          <w:tab w:val="decimal" w:pos="8647"/>
        </w:tabs>
        <w:spacing w:before="120"/>
        <w:ind w:left="-426" w:right="-2"/>
        <w:contextualSpacing w:val="0"/>
        <w:jc w:val="left"/>
        <w:rPr>
          <w:szCs w:val="24"/>
        </w:rPr>
      </w:pPr>
      <w:r w:rsidRPr="006A3781">
        <w:rPr>
          <w:szCs w:val="24"/>
        </w:rPr>
        <w:t>It was resolved to approve the following accounts for payment:</w:t>
      </w:r>
      <w:r w:rsidRPr="006A3781">
        <w:rPr>
          <w:szCs w:val="24"/>
        </w:rPr>
        <w:tab/>
        <w:t>£</w:t>
      </w:r>
    </w:p>
    <w:tbl>
      <w:tblPr>
        <w:tblW w:w="89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418"/>
      </w:tblGrid>
      <w:tr w:rsidR="00DA3473" w:rsidRPr="00621614" w14:paraId="37440967" w14:textId="77777777" w:rsidTr="005B35C3">
        <w:tc>
          <w:tcPr>
            <w:tcW w:w="7542" w:type="dxa"/>
            <w:vAlign w:val="bottom"/>
          </w:tcPr>
          <w:p w14:paraId="40263C2D" w14:textId="66623DC8" w:rsidR="00DA3473" w:rsidRPr="00DA3473" w:rsidRDefault="00DA3473" w:rsidP="00DA3473">
            <w:pPr>
              <w:tabs>
                <w:tab w:val="clear" w:pos="8222"/>
              </w:tabs>
              <w:ind w:right="-2"/>
              <w:jc w:val="left"/>
              <w:rPr>
                <w:rFonts w:eastAsiaTheme="minorHAnsi"/>
                <w:szCs w:val="24"/>
              </w:rPr>
            </w:pPr>
          </w:p>
        </w:tc>
        <w:tc>
          <w:tcPr>
            <w:tcW w:w="1418" w:type="dxa"/>
            <w:vAlign w:val="bottom"/>
          </w:tcPr>
          <w:p w14:paraId="15DF6C22" w14:textId="2E9C5376" w:rsidR="00DA3473" w:rsidRPr="00DA3473" w:rsidRDefault="00DA3473" w:rsidP="00DA3473">
            <w:pPr>
              <w:tabs>
                <w:tab w:val="clear" w:pos="8222"/>
              </w:tabs>
              <w:ind w:left="-426" w:right="-2"/>
              <w:jc w:val="right"/>
              <w:rPr>
                <w:rFonts w:eastAsiaTheme="minorHAnsi"/>
                <w:szCs w:val="24"/>
              </w:rPr>
            </w:pPr>
          </w:p>
        </w:tc>
      </w:tr>
      <w:tr w:rsidR="00DA3473" w:rsidRPr="00621614" w14:paraId="399D9700" w14:textId="77777777" w:rsidTr="005B35C3">
        <w:tc>
          <w:tcPr>
            <w:tcW w:w="7542" w:type="dxa"/>
            <w:vAlign w:val="bottom"/>
          </w:tcPr>
          <w:p w14:paraId="48297EF9" w14:textId="61E91FAF" w:rsidR="00DA3473" w:rsidRPr="00DA3473" w:rsidRDefault="00DA3473" w:rsidP="00DA3473">
            <w:pPr>
              <w:tabs>
                <w:tab w:val="clear" w:pos="8222"/>
              </w:tabs>
              <w:ind w:right="-2"/>
              <w:jc w:val="left"/>
              <w:rPr>
                <w:rFonts w:eastAsiaTheme="minorHAnsi"/>
                <w:szCs w:val="24"/>
              </w:rPr>
            </w:pPr>
          </w:p>
        </w:tc>
        <w:tc>
          <w:tcPr>
            <w:tcW w:w="1418" w:type="dxa"/>
            <w:vAlign w:val="bottom"/>
          </w:tcPr>
          <w:p w14:paraId="7AF8E607" w14:textId="3E3AACA2" w:rsidR="00DA3473" w:rsidRPr="00DA3473" w:rsidRDefault="00DA3473" w:rsidP="00DA3473">
            <w:pPr>
              <w:tabs>
                <w:tab w:val="clear" w:pos="8222"/>
              </w:tabs>
              <w:ind w:left="-426" w:right="-2"/>
              <w:jc w:val="right"/>
              <w:rPr>
                <w:rFonts w:eastAsiaTheme="minorHAnsi"/>
                <w:szCs w:val="24"/>
              </w:rPr>
            </w:pPr>
          </w:p>
        </w:tc>
      </w:tr>
      <w:tr w:rsidR="00DA3473" w:rsidRPr="00621614" w14:paraId="5FF23915" w14:textId="77777777" w:rsidTr="005B35C3">
        <w:tc>
          <w:tcPr>
            <w:tcW w:w="7542" w:type="dxa"/>
            <w:vAlign w:val="bottom"/>
          </w:tcPr>
          <w:p w14:paraId="6DB6A999" w14:textId="47716A58" w:rsidR="00DA3473" w:rsidRPr="00DA3473" w:rsidRDefault="00DA3473" w:rsidP="00DA3473">
            <w:pPr>
              <w:tabs>
                <w:tab w:val="clear" w:pos="8222"/>
              </w:tabs>
              <w:ind w:right="-2"/>
              <w:jc w:val="left"/>
              <w:rPr>
                <w:rFonts w:eastAsiaTheme="minorHAnsi"/>
                <w:szCs w:val="24"/>
              </w:rPr>
            </w:pPr>
          </w:p>
        </w:tc>
        <w:tc>
          <w:tcPr>
            <w:tcW w:w="1418" w:type="dxa"/>
            <w:vAlign w:val="bottom"/>
          </w:tcPr>
          <w:p w14:paraId="1395412E" w14:textId="6BFDA9BA" w:rsidR="00DA3473" w:rsidRPr="00DA3473" w:rsidRDefault="00DA3473" w:rsidP="00DA3473">
            <w:pPr>
              <w:tabs>
                <w:tab w:val="clear" w:pos="8222"/>
              </w:tabs>
              <w:ind w:left="-426" w:right="-2"/>
              <w:jc w:val="right"/>
              <w:rPr>
                <w:rFonts w:eastAsiaTheme="minorHAnsi"/>
                <w:szCs w:val="24"/>
              </w:rPr>
            </w:pPr>
          </w:p>
        </w:tc>
      </w:tr>
      <w:tr w:rsidR="00DA3473" w:rsidRPr="00621614" w14:paraId="31861015" w14:textId="77777777" w:rsidTr="00BD6D45">
        <w:tc>
          <w:tcPr>
            <w:tcW w:w="7542" w:type="dxa"/>
          </w:tcPr>
          <w:p w14:paraId="6A84BD62" w14:textId="65098FC7" w:rsidR="00DA3473" w:rsidRPr="00DA3473" w:rsidRDefault="00DA3473" w:rsidP="00DA3473">
            <w:pPr>
              <w:tabs>
                <w:tab w:val="clear" w:pos="8222"/>
              </w:tabs>
              <w:ind w:right="-2"/>
              <w:jc w:val="left"/>
              <w:rPr>
                <w:rFonts w:eastAsiaTheme="minorHAnsi"/>
                <w:szCs w:val="24"/>
              </w:rPr>
            </w:pPr>
          </w:p>
        </w:tc>
        <w:tc>
          <w:tcPr>
            <w:tcW w:w="1418" w:type="dxa"/>
          </w:tcPr>
          <w:p w14:paraId="016241E1" w14:textId="7D652D77" w:rsidR="00DA3473" w:rsidRPr="00DA3473" w:rsidRDefault="00DA3473" w:rsidP="00DA3473">
            <w:pPr>
              <w:tabs>
                <w:tab w:val="clear" w:pos="8222"/>
              </w:tabs>
              <w:ind w:left="-426" w:right="-2"/>
              <w:jc w:val="right"/>
              <w:rPr>
                <w:rFonts w:eastAsiaTheme="minorHAnsi"/>
                <w:szCs w:val="24"/>
              </w:rPr>
            </w:pPr>
          </w:p>
        </w:tc>
      </w:tr>
      <w:tr w:rsidR="00DA3473" w:rsidRPr="00621614" w14:paraId="39917E27" w14:textId="77777777" w:rsidTr="005B35C3">
        <w:tc>
          <w:tcPr>
            <w:tcW w:w="7542" w:type="dxa"/>
            <w:vAlign w:val="bottom"/>
          </w:tcPr>
          <w:p w14:paraId="7F23CA12" w14:textId="3ADDAF04" w:rsidR="00DA3473" w:rsidRPr="00DA3473" w:rsidRDefault="00DA3473" w:rsidP="00DA3473">
            <w:pPr>
              <w:tabs>
                <w:tab w:val="clear" w:pos="8222"/>
              </w:tabs>
              <w:ind w:right="-2"/>
              <w:jc w:val="left"/>
              <w:rPr>
                <w:rFonts w:eastAsiaTheme="minorHAnsi"/>
                <w:szCs w:val="24"/>
              </w:rPr>
            </w:pPr>
          </w:p>
        </w:tc>
        <w:tc>
          <w:tcPr>
            <w:tcW w:w="1418" w:type="dxa"/>
            <w:vAlign w:val="bottom"/>
          </w:tcPr>
          <w:p w14:paraId="1B0C1515" w14:textId="2D8E39D3" w:rsidR="00DA3473" w:rsidRPr="00DA3473" w:rsidRDefault="00DA3473" w:rsidP="00DA3473">
            <w:pPr>
              <w:tabs>
                <w:tab w:val="clear" w:pos="8222"/>
              </w:tabs>
              <w:ind w:left="-426" w:right="-2"/>
              <w:jc w:val="right"/>
              <w:rPr>
                <w:rFonts w:eastAsiaTheme="minorHAnsi"/>
                <w:szCs w:val="24"/>
              </w:rPr>
            </w:pPr>
          </w:p>
        </w:tc>
      </w:tr>
      <w:tr w:rsidR="00DA3473" w:rsidRPr="00621614" w14:paraId="64EEA450" w14:textId="77777777" w:rsidTr="00BD6D45">
        <w:tc>
          <w:tcPr>
            <w:tcW w:w="7542" w:type="dxa"/>
          </w:tcPr>
          <w:p w14:paraId="32EB1E32" w14:textId="6590119B" w:rsidR="00DA3473" w:rsidRPr="00E27562" w:rsidRDefault="00DA3473" w:rsidP="00DA3473">
            <w:pPr>
              <w:tabs>
                <w:tab w:val="clear" w:pos="8222"/>
              </w:tabs>
              <w:ind w:right="-2"/>
              <w:jc w:val="left"/>
              <w:rPr>
                <w:rFonts w:eastAsiaTheme="minorHAnsi"/>
                <w:szCs w:val="24"/>
              </w:rPr>
            </w:pPr>
          </w:p>
        </w:tc>
        <w:tc>
          <w:tcPr>
            <w:tcW w:w="1418" w:type="dxa"/>
          </w:tcPr>
          <w:p w14:paraId="00F227D4" w14:textId="444D166A" w:rsidR="00DA3473" w:rsidRPr="00E27562" w:rsidRDefault="00DA3473" w:rsidP="00DA3473">
            <w:pPr>
              <w:tabs>
                <w:tab w:val="clear" w:pos="8222"/>
              </w:tabs>
              <w:ind w:left="-426" w:right="-2"/>
              <w:jc w:val="right"/>
              <w:rPr>
                <w:rFonts w:eastAsiaTheme="minorHAnsi"/>
                <w:szCs w:val="24"/>
              </w:rPr>
            </w:pPr>
          </w:p>
        </w:tc>
      </w:tr>
      <w:tr w:rsidR="00DA3473" w:rsidRPr="00621614" w14:paraId="0D6A1B82" w14:textId="77777777" w:rsidTr="00BD6D45">
        <w:tc>
          <w:tcPr>
            <w:tcW w:w="7542" w:type="dxa"/>
          </w:tcPr>
          <w:p w14:paraId="32228906" w14:textId="63004963" w:rsidR="00DA3473" w:rsidRPr="00E27562" w:rsidRDefault="00DA3473" w:rsidP="00DA3473">
            <w:pPr>
              <w:tabs>
                <w:tab w:val="clear" w:pos="8222"/>
              </w:tabs>
              <w:ind w:right="-2"/>
              <w:jc w:val="left"/>
              <w:rPr>
                <w:rFonts w:eastAsiaTheme="minorHAnsi"/>
                <w:szCs w:val="24"/>
              </w:rPr>
            </w:pPr>
          </w:p>
        </w:tc>
        <w:tc>
          <w:tcPr>
            <w:tcW w:w="1418" w:type="dxa"/>
          </w:tcPr>
          <w:p w14:paraId="71EF8910" w14:textId="5C61B447" w:rsidR="00DA3473" w:rsidRPr="00E27562" w:rsidRDefault="00DA3473" w:rsidP="00DA3473">
            <w:pPr>
              <w:tabs>
                <w:tab w:val="clear" w:pos="8222"/>
              </w:tabs>
              <w:ind w:left="-426" w:right="-2"/>
              <w:jc w:val="right"/>
              <w:rPr>
                <w:rFonts w:eastAsiaTheme="minorHAnsi"/>
                <w:szCs w:val="24"/>
              </w:rPr>
            </w:pPr>
          </w:p>
        </w:tc>
      </w:tr>
      <w:tr w:rsidR="00DA3473" w:rsidRPr="00621614" w14:paraId="047258B6" w14:textId="77777777" w:rsidTr="00BD6D45">
        <w:tc>
          <w:tcPr>
            <w:tcW w:w="7542" w:type="dxa"/>
          </w:tcPr>
          <w:p w14:paraId="3AAE04E5" w14:textId="1D0C5241" w:rsidR="00DA3473" w:rsidRPr="00E27562" w:rsidRDefault="00DA3473" w:rsidP="00DA3473">
            <w:pPr>
              <w:tabs>
                <w:tab w:val="clear" w:pos="8222"/>
              </w:tabs>
              <w:ind w:right="-2"/>
              <w:jc w:val="left"/>
              <w:rPr>
                <w:rFonts w:eastAsiaTheme="minorHAnsi"/>
                <w:szCs w:val="24"/>
              </w:rPr>
            </w:pPr>
          </w:p>
        </w:tc>
        <w:tc>
          <w:tcPr>
            <w:tcW w:w="1418" w:type="dxa"/>
          </w:tcPr>
          <w:p w14:paraId="40FEA7A6" w14:textId="2B4DE47B" w:rsidR="00DA3473" w:rsidRPr="00E27562" w:rsidRDefault="00DA3473" w:rsidP="00DA3473">
            <w:pPr>
              <w:tabs>
                <w:tab w:val="clear" w:pos="8222"/>
              </w:tabs>
              <w:ind w:left="-426" w:right="-2"/>
              <w:jc w:val="right"/>
              <w:rPr>
                <w:rFonts w:eastAsiaTheme="minorHAnsi"/>
                <w:szCs w:val="24"/>
              </w:rPr>
            </w:pPr>
          </w:p>
        </w:tc>
      </w:tr>
      <w:tr w:rsidR="00DA3473" w:rsidRPr="00621614" w14:paraId="41711BAA" w14:textId="77777777" w:rsidTr="00505B9D">
        <w:tc>
          <w:tcPr>
            <w:tcW w:w="7542" w:type="dxa"/>
          </w:tcPr>
          <w:p w14:paraId="31C1E395" w14:textId="7CBC41AE" w:rsidR="00DA3473" w:rsidRPr="00E27562" w:rsidRDefault="00DA3473" w:rsidP="00DA3473">
            <w:pPr>
              <w:tabs>
                <w:tab w:val="clear" w:pos="8222"/>
              </w:tabs>
              <w:ind w:right="-2"/>
              <w:jc w:val="left"/>
              <w:rPr>
                <w:rFonts w:eastAsiaTheme="minorHAnsi"/>
                <w:szCs w:val="24"/>
              </w:rPr>
            </w:pPr>
          </w:p>
        </w:tc>
        <w:tc>
          <w:tcPr>
            <w:tcW w:w="1418" w:type="dxa"/>
          </w:tcPr>
          <w:p w14:paraId="76449E12" w14:textId="6643109B" w:rsidR="00DA3473" w:rsidRPr="00E27562" w:rsidRDefault="00DA3473" w:rsidP="00DA3473">
            <w:pPr>
              <w:tabs>
                <w:tab w:val="clear" w:pos="8222"/>
              </w:tabs>
              <w:ind w:left="-426" w:right="-2"/>
              <w:jc w:val="right"/>
              <w:rPr>
                <w:rFonts w:eastAsiaTheme="minorHAnsi"/>
                <w:szCs w:val="24"/>
              </w:rPr>
            </w:pPr>
          </w:p>
        </w:tc>
      </w:tr>
      <w:tr w:rsidR="00DA3473" w:rsidRPr="00621614" w14:paraId="227E3301" w14:textId="77777777" w:rsidTr="00BD6D45">
        <w:tc>
          <w:tcPr>
            <w:tcW w:w="7542" w:type="dxa"/>
          </w:tcPr>
          <w:p w14:paraId="2B3F1DCE" w14:textId="5D30A7A5" w:rsidR="00DA3473" w:rsidRPr="00E27562" w:rsidRDefault="00DA3473" w:rsidP="00DA3473">
            <w:pPr>
              <w:tabs>
                <w:tab w:val="clear" w:pos="8222"/>
              </w:tabs>
              <w:ind w:right="-2"/>
              <w:jc w:val="left"/>
              <w:rPr>
                <w:rFonts w:eastAsiaTheme="minorHAnsi"/>
                <w:szCs w:val="24"/>
              </w:rPr>
            </w:pPr>
          </w:p>
        </w:tc>
        <w:tc>
          <w:tcPr>
            <w:tcW w:w="1418" w:type="dxa"/>
          </w:tcPr>
          <w:p w14:paraId="2F672188" w14:textId="35E106EA" w:rsidR="00DA3473" w:rsidRPr="00E27562" w:rsidRDefault="00DA3473" w:rsidP="00DA3473">
            <w:pPr>
              <w:tabs>
                <w:tab w:val="clear" w:pos="8222"/>
              </w:tabs>
              <w:ind w:left="-426" w:right="-2"/>
              <w:jc w:val="right"/>
              <w:rPr>
                <w:rFonts w:eastAsiaTheme="minorHAnsi"/>
                <w:szCs w:val="24"/>
              </w:rPr>
            </w:pPr>
          </w:p>
        </w:tc>
      </w:tr>
    </w:tbl>
    <w:p w14:paraId="2C9BECDC" w14:textId="77777777" w:rsidR="00DD0594" w:rsidRDefault="00DD0594" w:rsidP="00866D82">
      <w:pPr>
        <w:tabs>
          <w:tab w:val="clear" w:pos="8222"/>
        </w:tabs>
        <w:ind w:left="-426" w:right="-2"/>
        <w:jc w:val="left"/>
        <w:rPr>
          <w:u w:val="single"/>
        </w:rPr>
      </w:pPr>
    </w:p>
    <w:p w14:paraId="5338C85B" w14:textId="5AA7D317" w:rsidR="00093154" w:rsidRPr="00866D82" w:rsidRDefault="0022208B" w:rsidP="00866D82">
      <w:pPr>
        <w:tabs>
          <w:tab w:val="clear" w:pos="8222"/>
        </w:tabs>
        <w:ind w:left="-426" w:right="-2"/>
        <w:jc w:val="left"/>
        <w:rPr>
          <w:szCs w:val="24"/>
        </w:rPr>
      </w:pPr>
      <w:r>
        <w:rPr>
          <w:u w:val="single"/>
        </w:rPr>
        <w:t xml:space="preserve">2021/22 </w:t>
      </w:r>
      <w:r w:rsidR="00460889">
        <w:rPr>
          <w:u w:val="single"/>
        </w:rPr>
        <w:t>195</w:t>
      </w:r>
      <w:r>
        <w:rPr>
          <w:u w:val="single"/>
        </w:rPr>
        <w:t>.</w:t>
      </w:r>
      <w:r w:rsidR="0012580B">
        <w:rPr>
          <w:u w:val="single"/>
        </w:rPr>
        <w:t xml:space="preserve"> </w:t>
      </w:r>
      <w:r w:rsidR="004D3DF9" w:rsidRPr="0041420D">
        <w:rPr>
          <w:szCs w:val="24"/>
          <w:u w:val="single"/>
        </w:rPr>
        <w:t>REPORT FROM THE PLANNING COMMITTEE</w:t>
      </w:r>
      <w:r w:rsidR="004D3DF9">
        <w:rPr>
          <w:szCs w:val="24"/>
        </w:rPr>
        <w:t xml:space="preserve"> </w:t>
      </w:r>
      <w:proofErr w:type="gramStart"/>
      <w:r w:rsidR="004D3DF9">
        <w:rPr>
          <w:szCs w:val="24"/>
        </w:rPr>
        <w:t>–</w:t>
      </w:r>
      <w:r w:rsidR="005B3A3D">
        <w:rPr>
          <w:szCs w:val="24"/>
        </w:rPr>
        <w:t xml:space="preserve"> </w:t>
      </w:r>
      <w:r w:rsidR="00415ED5">
        <w:rPr>
          <w:szCs w:val="24"/>
        </w:rPr>
        <w:t>.</w:t>
      </w:r>
      <w:proofErr w:type="gramEnd"/>
    </w:p>
    <w:p w14:paraId="580ADFD4" w14:textId="77777777" w:rsidR="00A751C0" w:rsidRDefault="00A751C0" w:rsidP="00A751C0">
      <w:pPr>
        <w:tabs>
          <w:tab w:val="clear" w:pos="8222"/>
        </w:tabs>
        <w:ind w:right="-2"/>
        <w:jc w:val="left"/>
        <w:rPr>
          <w:u w:val="single"/>
        </w:rPr>
      </w:pPr>
    </w:p>
    <w:p w14:paraId="6ED87399" w14:textId="29AAAAF4" w:rsidR="00EA48EC" w:rsidRPr="00EA48EC" w:rsidRDefault="00EA48EC" w:rsidP="00A0372C">
      <w:pPr>
        <w:tabs>
          <w:tab w:val="clear" w:pos="8222"/>
        </w:tabs>
        <w:ind w:left="-426" w:right="-2"/>
        <w:jc w:val="left"/>
      </w:pPr>
      <w:r w:rsidRPr="00EA48EC">
        <w:rPr>
          <w:u w:val="single"/>
        </w:rPr>
        <w:t xml:space="preserve">2021/22 </w:t>
      </w:r>
      <w:r w:rsidR="00460889">
        <w:rPr>
          <w:u w:val="single"/>
        </w:rPr>
        <w:t>196</w:t>
      </w:r>
      <w:r w:rsidRPr="00EA48EC">
        <w:rPr>
          <w:u w:val="single"/>
        </w:rPr>
        <w:t>. HINCKLEY NATIONAL RAIL FREIGHT INTERCHANGE</w:t>
      </w:r>
      <w:r>
        <w:t xml:space="preserve"> </w:t>
      </w:r>
      <w:proofErr w:type="gramStart"/>
      <w:r w:rsidR="00DD0594">
        <w:t>–</w:t>
      </w:r>
      <w:r w:rsidR="005B3A3D">
        <w:t xml:space="preserve"> </w:t>
      </w:r>
      <w:r w:rsidR="00DD0594">
        <w:t>.</w:t>
      </w:r>
      <w:proofErr w:type="gramEnd"/>
    </w:p>
    <w:p w14:paraId="6C650A2D" w14:textId="77777777" w:rsidR="00EA48EC" w:rsidRDefault="00EA48EC" w:rsidP="00A0372C">
      <w:pPr>
        <w:tabs>
          <w:tab w:val="clear" w:pos="8222"/>
        </w:tabs>
        <w:ind w:left="-426" w:right="-2"/>
        <w:jc w:val="left"/>
        <w:rPr>
          <w:u w:val="single"/>
        </w:rPr>
      </w:pPr>
    </w:p>
    <w:p w14:paraId="79D9921F" w14:textId="025014BC" w:rsidR="00B12B9F" w:rsidRPr="00171598" w:rsidRDefault="0022208B" w:rsidP="00A0372C">
      <w:pPr>
        <w:tabs>
          <w:tab w:val="clear" w:pos="8222"/>
        </w:tabs>
        <w:ind w:left="-426" w:right="-2"/>
        <w:jc w:val="left"/>
      </w:pPr>
      <w:r>
        <w:rPr>
          <w:u w:val="single"/>
        </w:rPr>
        <w:t xml:space="preserve">2021/22 </w:t>
      </w:r>
      <w:r w:rsidR="00460889">
        <w:rPr>
          <w:u w:val="single"/>
        </w:rPr>
        <w:t>197</w:t>
      </w:r>
      <w:r>
        <w:rPr>
          <w:u w:val="single"/>
        </w:rPr>
        <w:t>.</w:t>
      </w:r>
      <w:r w:rsidR="00B12B9F">
        <w:rPr>
          <w:u w:val="single"/>
        </w:rPr>
        <w:t xml:space="preserve"> LEICESTERSHIRE COUNTY COUNCIL</w:t>
      </w:r>
      <w:r w:rsidR="00171598">
        <w:t xml:space="preserve"> –</w:t>
      </w:r>
      <w:r w:rsidR="007821B9">
        <w:t>.</w:t>
      </w:r>
    </w:p>
    <w:p w14:paraId="49C2D8A1" w14:textId="77777777" w:rsidR="00B12B9F" w:rsidRDefault="00B12B9F" w:rsidP="00A0372C">
      <w:pPr>
        <w:tabs>
          <w:tab w:val="clear" w:pos="8222"/>
        </w:tabs>
        <w:ind w:left="-426" w:right="-2"/>
        <w:jc w:val="left"/>
        <w:rPr>
          <w:u w:val="single"/>
        </w:rPr>
      </w:pPr>
    </w:p>
    <w:p w14:paraId="3789438A" w14:textId="01E9E242" w:rsidR="00B37A0E" w:rsidRDefault="00B12B9F" w:rsidP="00A0372C">
      <w:pPr>
        <w:tabs>
          <w:tab w:val="clear" w:pos="8222"/>
        </w:tabs>
        <w:ind w:left="-426" w:right="-2"/>
        <w:jc w:val="left"/>
      </w:pPr>
      <w:r>
        <w:rPr>
          <w:u w:val="single"/>
        </w:rPr>
        <w:t xml:space="preserve">2021/22 </w:t>
      </w:r>
      <w:r w:rsidR="00460889">
        <w:rPr>
          <w:u w:val="single"/>
        </w:rPr>
        <w:t>198</w:t>
      </w:r>
      <w:r>
        <w:rPr>
          <w:u w:val="single"/>
        </w:rPr>
        <w:t xml:space="preserve">. </w:t>
      </w:r>
      <w:r w:rsidR="00B37A0E" w:rsidRPr="00B37A0E">
        <w:rPr>
          <w:u w:val="single"/>
        </w:rPr>
        <w:t>YOUTH WORKERS</w:t>
      </w:r>
      <w:r w:rsidR="006B69AC">
        <w:t xml:space="preserve"> </w:t>
      </w:r>
      <w:r w:rsidR="00236935">
        <w:t>–</w:t>
      </w:r>
      <w:r w:rsidR="005B3A3D">
        <w:t xml:space="preserve"> </w:t>
      </w:r>
      <w:r w:rsidR="003D0BC8">
        <w:t>The Youth Workers resumed their sessions last week</w:t>
      </w:r>
      <w:r w:rsidR="00983ABC">
        <w:t>.</w:t>
      </w:r>
      <w:r w:rsidR="00ED0641">
        <w:t xml:space="preserve"> </w:t>
      </w:r>
    </w:p>
    <w:p w14:paraId="6C4D3ED0" w14:textId="1C0F2A5A" w:rsidR="00517E1D" w:rsidRDefault="00517E1D" w:rsidP="00A0372C">
      <w:pPr>
        <w:tabs>
          <w:tab w:val="clear" w:pos="8222"/>
        </w:tabs>
        <w:ind w:left="-426" w:right="-2"/>
        <w:jc w:val="left"/>
        <w:rPr>
          <w:u w:val="single"/>
        </w:rPr>
      </w:pPr>
    </w:p>
    <w:p w14:paraId="2FB6167F" w14:textId="79CED075" w:rsidR="00CF2631" w:rsidRPr="004D0EFB" w:rsidRDefault="0022208B" w:rsidP="004D0EFB">
      <w:pPr>
        <w:ind w:left="-426" w:right="-2"/>
        <w:jc w:val="left"/>
        <w:rPr>
          <w:szCs w:val="24"/>
        </w:rPr>
      </w:pPr>
      <w:r>
        <w:rPr>
          <w:u w:val="single"/>
        </w:rPr>
        <w:t xml:space="preserve">2021/22 </w:t>
      </w:r>
      <w:r w:rsidR="00460889">
        <w:rPr>
          <w:u w:val="single"/>
        </w:rPr>
        <w:t>199</w:t>
      </w:r>
      <w:r>
        <w:rPr>
          <w:u w:val="single"/>
        </w:rPr>
        <w:t>.</w:t>
      </w:r>
      <w:r w:rsidR="0077786A">
        <w:rPr>
          <w:u w:val="single"/>
        </w:rPr>
        <w:t xml:space="preserve"> </w:t>
      </w:r>
      <w:r w:rsidR="004D3DF9" w:rsidRPr="0041420D">
        <w:rPr>
          <w:u w:val="single"/>
        </w:rPr>
        <w:t>MATTERS THE PARISH COUNCIL</w:t>
      </w:r>
      <w:r w:rsidR="004D3DF9">
        <w:rPr>
          <w:u w:val="single"/>
        </w:rPr>
        <w:t xml:space="preserve"> MANAGER</w:t>
      </w:r>
      <w:r w:rsidR="004D3DF9" w:rsidRPr="00B00703">
        <w:rPr>
          <w:u w:val="single"/>
        </w:rPr>
        <w:t xml:space="preserve"> MAY WISH TO RAISE FOR INFORMATION PURPOSES ONLY</w:t>
      </w:r>
      <w:r w:rsidR="004D3DF9" w:rsidRPr="000568FF">
        <w:t xml:space="preserve"> </w:t>
      </w:r>
      <w:proofErr w:type="gramStart"/>
      <w:r w:rsidR="004D3DF9">
        <w:t>–</w:t>
      </w:r>
      <w:r w:rsidR="005B3A3D">
        <w:t xml:space="preserve"> </w:t>
      </w:r>
      <w:r w:rsidR="00CF2631">
        <w:rPr>
          <w:szCs w:val="24"/>
        </w:rPr>
        <w:t>.</w:t>
      </w:r>
      <w:proofErr w:type="gramEnd"/>
    </w:p>
    <w:p w14:paraId="27D77B41" w14:textId="77777777" w:rsidR="00BD3C3C" w:rsidRDefault="00BD3C3C" w:rsidP="00BD3C3C">
      <w:pPr>
        <w:ind w:left="-426" w:right="-2"/>
        <w:jc w:val="left"/>
      </w:pPr>
    </w:p>
    <w:p w14:paraId="56DBFB51" w14:textId="7B817BDB" w:rsidR="005F0918" w:rsidRPr="00112A6F" w:rsidRDefault="0022208B" w:rsidP="00112A6F">
      <w:pPr>
        <w:ind w:left="-426" w:right="-2"/>
        <w:jc w:val="left"/>
        <w:rPr>
          <w:bCs/>
        </w:rPr>
      </w:pPr>
      <w:bookmarkStart w:id="4" w:name="_Hlk71549995"/>
      <w:r>
        <w:rPr>
          <w:u w:val="single"/>
        </w:rPr>
        <w:t xml:space="preserve">2021/22 </w:t>
      </w:r>
      <w:r w:rsidR="00460889">
        <w:rPr>
          <w:u w:val="single"/>
        </w:rPr>
        <w:t>200</w:t>
      </w:r>
      <w:r>
        <w:rPr>
          <w:u w:val="single"/>
        </w:rPr>
        <w:t>.</w:t>
      </w:r>
      <w:r w:rsidR="00AA78B8" w:rsidRPr="00AA78B8">
        <w:rPr>
          <w:u w:val="single"/>
        </w:rPr>
        <w:t xml:space="preserve"> </w:t>
      </w:r>
      <w:bookmarkStart w:id="5" w:name="_Hlk27054650"/>
      <w:r w:rsidR="00E91D04">
        <w:rPr>
          <w:u w:val="single"/>
        </w:rPr>
        <w:t>REPORT AND TO APPROVE THE RECOMMENDATIONS FROM THE FINANCE WORKING PARTY</w:t>
      </w:r>
      <w:bookmarkEnd w:id="4"/>
      <w:bookmarkEnd w:id="5"/>
    </w:p>
    <w:p w14:paraId="63F34642" w14:textId="77777777" w:rsidR="008C49C5" w:rsidRPr="00F93798" w:rsidRDefault="008C49C5" w:rsidP="008C49C5">
      <w:pPr>
        <w:pStyle w:val="ListParagraph"/>
        <w:numPr>
          <w:ilvl w:val="0"/>
          <w:numId w:val="2"/>
        </w:numPr>
        <w:tabs>
          <w:tab w:val="clear" w:pos="8222"/>
        </w:tabs>
        <w:ind w:left="-425" w:firstLine="0"/>
        <w:contextualSpacing w:val="0"/>
        <w:jc w:val="left"/>
        <w:rPr>
          <w:color w:val="000000" w:themeColor="text1"/>
        </w:rPr>
      </w:pPr>
      <w:r w:rsidRPr="00227578">
        <w:rPr>
          <w:b/>
          <w:bCs/>
          <w:color w:val="000000" w:themeColor="text1"/>
        </w:rPr>
        <w:t>Review Budget</w:t>
      </w:r>
      <w:r>
        <w:rPr>
          <w:b/>
          <w:bCs/>
          <w:color w:val="000000" w:themeColor="text1"/>
        </w:rPr>
        <w:t xml:space="preserve"> and Expenditure</w:t>
      </w:r>
    </w:p>
    <w:p w14:paraId="06DB33C3" w14:textId="77777777" w:rsidR="008C49C5" w:rsidRDefault="008C49C5" w:rsidP="008C49C5">
      <w:pPr>
        <w:spacing w:after="120"/>
      </w:pPr>
      <w:r>
        <w:t xml:space="preserve">The budget as </w:t>
      </w:r>
      <w:proofErr w:type="gramStart"/>
      <w:r>
        <w:t>at</w:t>
      </w:r>
      <w:proofErr w:type="gramEnd"/>
      <w:r>
        <w:t xml:space="preserve"> 31</w:t>
      </w:r>
      <w:r w:rsidRPr="00AC638E">
        <w:rPr>
          <w:vertAlign w:val="superscript"/>
        </w:rPr>
        <w:t>st</w:t>
      </w:r>
      <w:r>
        <w:t xml:space="preserve"> January 2022 was reviewed and all was in order.</w:t>
      </w:r>
    </w:p>
    <w:p w14:paraId="225D74E4" w14:textId="77777777" w:rsidR="008C49C5" w:rsidRDefault="008C49C5" w:rsidP="008C49C5">
      <w:pPr>
        <w:spacing w:after="120"/>
      </w:pPr>
      <w:r>
        <w:t>It was noted that the hand dryer in the library toilet had now been repaired at a cost of £449.64.</w:t>
      </w:r>
    </w:p>
    <w:p w14:paraId="765A1961" w14:textId="77777777" w:rsidR="008C49C5" w:rsidRDefault="008C49C5" w:rsidP="008C49C5">
      <w:pPr>
        <w:spacing w:after="120"/>
      </w:pPr>
      <w:r>
        <w:t xml:space="preserve">It was noted that the Estates Working Party has recommended for the Priority 1 and 2 tree works to be carried arising from the high-risk tree survey.  The Finance Working Party recommended that the Priority 1 works be arranged for payment from the current financial year and that the order for the Priority 2 works is placed in the next financial year. An order would be placed with Beddows Tree Care for Priority 1, works which cannot be undertaken by the grounds staff. </w:t>
      </w:r>
    </w:p>
    <w:p w14:paraId="798C942C" w14:textId="77777777" w:rsidR="008C49C5" w:rsidRPr="000A35ED" w:rsidRDefault="008C49C5" w:rsidP="008C49C5">
      <w:pPr>
        <w:pStyle w:val="ListParagraph"/>
        <w:numPr>
          <w:ilvl w:val="0"/>
          <w:numId w:val="2"/>
        </w:numPr>
        <w:tabs>
          <w:tab w:val="clear" w:pos="8222"/>
        </w:tabs>
        <w:ind w:left="0" w:hanging="426"/>
        <w:jc w:val="left"/>
        <w:rPr>
          <w:b/>
          <w:bCs/>
        </w:rPr>
      </w:pPr>
      <w:r w:rsidRPr="000A35ED">
        <w:rPr>
          <w:b/>
          <w:bCs/>
        </w:rPr>
        <w:t xml:space="preserve">To review Bank Reconciliations and Bank Statements </w:t>
      </w:r>
    </w:p>
    <w:p w14:paraId="211D5898" w14:textId="77777777" w:rsidR="008C49C5" w:rsidRDefault="008C49C5" w:rsidP="008C49C5">
      <w:pPr>
        <w:pStyle w:val="ListParagraph"/>
        <w:spacing w:after="120"/>
        <w:ind w:left="0"/>
        <w:contextualSpacing w:val="0"/>
        <w:jc w:val="left"/>
      </w:pPr>
      <w:r>
        <w:t xml:space="preserve">The Bank Reconciliations and Bank Statements had been reviewed by Councillor K McGovern in January and all was in order. </w:t>
      </w:r>
    </w:p>
    <w:p w14:paraId="7DDC7563" w14:textId="77777777" w:rsidR="008C49C5" w:rsidRPr="000A35ED" w:rsidRDefault="008C49C5" w:rsidP="008C49C5">
      <w:pPr>
        <w:pStyle w:val="ListParagraph"/>
        <w:numPr>
          <w:ilvl w:val="0"/>
          <w:numId w:val="2"/>
        </w:numPr>
        <w:tabs>
          <w:tab w:val="clear" w:pos="8222"/>
        </w:tabs>
        <w:ind w:left="0" w:hanging="426"/>
        <w:jc w:val="left"/>
        <w:rPr>
          <w:b/>
          <w:bCs/>
        </w:rPr>
      </w:pPr>
      <w:r>
        <w:rPr>
          <w:b/>
          <w:bCs/>
        </w:rPr>
        <w:t>The Queens Platinum Jubilee</w:t>
      </w:r>
    </w:p>
    <w:p w14:paraId="0D9063AF" w14:textId="77777777" w:rsidR="008C49C5" w:rsidRDefault="008C49C5" w:rsidP="008C49C5">
      <w:pPr>
        <w:pStyle w:val="ListParagraph"/>
        <w:numPr>
          <w:ilvl w:val="0"/>
          <w:numId w:val="27"/>
        </w:numPr>
        <w:tabs>
          <w:tab w:val="clear" w:pos="8222"/>
        </w:tabs>
        <w:ind w:left="284" w:hanging="284"/>
      </w:pPr>
      <w:r>
        <w:t xml:space="preserve">Staffing for the Platinum Jubilee Events - The advice from Ellis Whittam and the Green Book </w:t>
      </w:r>
      <w:proofErr w:type="gramStart"/>
      <w:r>
        <w:t>with regard to</w:t>
      </w:r>
      <w:proofErr w:type="gramEnd"/>
      <w:r>
        <w:t xml:space="preserve"> pay arrangements for employees required to work over the Jubilee Bank Holiday weekend was noted. It was recommended to invite the Parish Council’s staff if they wish to be involved in the Jubilee weekend’s events and remuneration plus time off in lieu would be as per the advice from Ellis Whittam, in line with the Green Book. </w:t>
      </w:r>
    </w:p>
    <w:p w14:paraId="774CE8D8" w14:textId="77777777" w:rsidR="008C49C5" w:rsidRPr="000A35ED" w:rsidRDefault="008C49C5" w:rsidP="008C49C5">
      <w:pPr>
        <w:pStyle w:val="ListParagraph"/>
        <w:numPr>
          <w:ilvl w:val="0"/>
          <w:numId w:val="27"/>
        </w:numPr>
        <w:tabs>
          <w:tab w:val="clear" w:pos="8222"/>
        </w:tabs>
        <w:spacing w:after="120"/>
        <w:ind w:left="284" w:hanging="284"/>
        <w:contextualSpacing w:val="0"/>
      </w:pPr>
      <w:r>
        <w:t>Bank holiday entitlement - It was recommended that all employees be allowed the extra day’s bank holiday allowance for 3</w:t>
      </w:r>
      <w:r w:rsidRPr="008571D8">
        <w:rPr>
          <w:vertAlign w:val="superscript"/>
        </w:rPr>
        <w:t>rd</w:t>
      </w:r>
      <w:r>
        <w:t xml:space="preserve"> June 2022. </w:t>
      </w:r>
    </w:p>
    <w:p w14:paraId="5C8D901E" w14:textId="77777777" w:rsidR="008C49C5" w:rsidRDefault="008C49C5" w:rsidP="008C49C5">
      <w:pPr>
        <w:pStyle w:val="ListParagraph"/>
        <w:numPr>
          <w:ilvl w:val="0"/>
          <w:numId w:val="2"/>
        </w:numPr>
        <w:tabs>
          <w:tab w:val="clear" w:pos="8222"/>
        </w:tabs>
        <w:ind w:left="0" w:hanging="426"/>
        <w:contextualSpacing w:val="0"/>
        <w:rPr>
          <w:color w:val="000000" w:themeColor="text1"/>
        </w:rPr>
      </w:pPr>
      <w:r>
        <w:rPr>
          <w:b/>
          <w:bCs/>
          <w:color w:val="000000" w:themeColor="text1"/>
        </w:rPr>
        <w:t xml:space="preserve">Review of Village Hall Hire Fees </w:t>
      </w:r>
    </w:p>
    <w:p w14:paraId="3DDEAD3C" w14:textId="77777777" w:rsidR="008C49C5" w:rsidRDefault="008C49C5" w:rsidP="008C49C5">
      <w:pPr>
        <w:spacing w:after="120"/>
        <w:rPr>
          <w:color w:val="000000" w:themeColor="text1"/>
        </w:rPr>
      </w:pPr>
      <w:r>
        <w:rPr>
          <w:color w:val="000000" w:themeColor="text1"/>
        </w:rPr>
        <w:lastRenderedPageBreak/>
        <w:t>The Village Hall Hire Agreement form was noted with minor amendments to the deposit and cancellation fees. It was recommended to refer the Hire Agreement Form to the Village Hall Committee with reference to the wording of item 20 in the Conditions of Use in respect of hirers bringing alcoholic and non-alcoholic drinks onto the premises.</w:t>
      </w:r>
    </w:p>
    <w:p w14:paraId="22A8A493" w14:textId="77777777" w:rsidR="008C49C5" w:rsidRDefault="008C49C5" w:rsidP="008C49C5">
      <w:pPr>
        <w:spacing w:after="120"/>
        <w:rPr>
          <w:color w:val="000000" w:themeColor="text1"/>
        </w:rPr>
      </w:pPr>
      <w:r>
        <w:rPr>
          <w:color w:val="000000" w:themeColor="text1"/>
        </w:rPr>
        <w:t xml:space="preserve">It was recommended for the Village Hall Committee to review the hire fees with a recommendation from the Parish Council for it to consider a 2-3% increase for 22/23.  Details of </w:t>
      </w:r>
      <w:proofErr w:type="spellStart"/>
      <w:r>
        <w:rPr>
          <w:color w:val="000000" w:themeColor="text1"/>
        </w:rPr>
        <w:t>hire</w:t>
      </w:r>
      <w:proofErr w:type="spellEnd"/>
      <w:r>
        <w:rPr>
          <w:color w:val="000000" w:themeColor="text1"/>
        </w:rPr>
        <w:t xml:space="preserve"> fees from comparable Village Halls in the area were noted. </w:t>
      </w:r>
    </w:p>
    <w:p w14:paraId="3ABE63B5" w14:textId="77777777" w:rsidR="008C49C5" w:rsidRPr="00DA68C9" w:rsidRDefault="008C49C5" w:rsidP="008C49C5">
      <w:pPr>
        <w:pStyle w:val="ListParagraph"/>
        <w:numPr>
          <w:ilvl w:val="0"/>
          <w:numId w:val="2"/>
        </w:numPr>
        <w:tabs>
          <w:tab w:val="clear" w:pos="8222"/>
        </w:tabs>
        <w:spacing w:after="120"/>
        <w:ind w:left="0" w:hanging="426"/>
        <w:rPr>
          <w:color w:val="000000" w:themeColor="text1"/>
        </w:rPr>
      </w:pPr>
      <w:r w:rsidRPr="00DA68C9">
        <w:rPr>
          <w:b/>
          <w:bCs/>
        </w:rPr>
        <w:t>To consider purchasing battery operated machinery 2022/23</w:t>
      </w:r>
    </w:p>
    <w:p w14:paraId="3503FB75" w14:textId="77777777" w:rsidR="008C49C5" w:rsidRPr="00D46E2F" w:rsidRDefault="008C49C5" w:rsidP="008C49C5">
      <w:pPr>
        <w:pStyle w:val="ListParagraph"/>
        <w:spacing w:after="120"/>
        <w:ind w:left="0"/>
        <w:contextualSpacing w:val="0"/>
      </w:pPr>
      <w:r>
        <w:t xml:space="preserve">Consideration was given to whether the machinery should be replaced with a battery-operated machine when needed. A hedge cutter needs replacing for next season. It was recommended for further information relating to costs, practicalities of using an electrical machine, etc to be brought back to the next meeting. </w:t>
      </w:r>
    </w:p>
    <w:p w14:paraId="74D29623" w14:textId="77777777" w:rsidR="008C49C5" w:rsidRPr="00DA68C9" w:rsidRDefault="008C49C5" w:rsidP="008C49C5">
      <w:pPr>
        <w:pStyle w:val="ListParagraph"/>
        <w:numPr>
          <w:ilvl w:val="0"/>
          <w:numId w:val="2"/>
        </w:numPr>
        <w:tabs>
          <w:tab w:val="clear" w:pos="8222"/>
        </w:tabs>
        <w:spacing w:after="120"/>
        <w:ind w:left="0" w:hanging="426"/>
      </w:pPr>
      <w:r w:rsidRPr="00DA68C9">
        <w:rPr>
          <w:b/>
          <w:bCs/>
        </w:rPr>
        <w:t xml:space="preserve">To consider purchasing a replacement truck </w:t>
      </w:r>
    </w:p>
    <w:p w14:paraId="4DD6A65D" w14:textId="77777777" w:rsidR="008C49C5" w:rsidRDefault="008C49C5" w:rsidP="008C49C5">
      <w:pPr>
        <w:pStyle w:val="ListParagraph"/>
        <w:spacing w:after="120"/>
        <w:ind w:left="0"/>
        <w:contextualSpacing w:val="0"/>
      </w:pPr>
      <w:r w:rsidRPr="009D6EB0">
        <w:t>It was noted that the truck has a water leak</w:t>
      </w:r>
      <w:r>
        <w:t xml:space="preserve"> and other maintenance items will be forthcoming due to the age of the truck</w:t>
      </w:r>
      <w:r w:rsidRPr="009D6EB0">
        <w:t>.  Following discussion about the potential repair costs to the existing truck and on receipt of quotations for a replacement vehicle, it was recommended that it would be more economically viable to proceed with purchasing a replacement vehicle.  It was noted that</w:t>
      </w:r>
      <w:r>
        <w:t xml:space="preserve"> the reserves built up since 2017 covered the cost of the new vehicle.  It was recommended therefore to proceed with purchasing a replacement truck as </w:t>
      </w:r>
      <w:proofErr w:type="gramStart"/>
      <w:r>
        <w:t>follows:-</w:t>
      </w:r>
      <w:proofErr w:type="gramEnd"/>
    </w:p>
    <w:p w14:paraId="3EB91C1F" w14:textId="77777777" w:rsidR="008C49C5" w:rsidRDefault="008C49C5" w:rsidP="008C49C5">
      <w:pPr>
        <w:pStyle w:val="ListParagraph"/>
        <w:spacing w:after="120"/>
        <w:ind w:left="0"/>
        <w:contextualSpacing w:val="0"/>
      </w:pPr>
      <w:r>
        <w:t>Isuzu N35.125 Twin Wheel tipper priced at £25,995 plus £330 Road Fund Licence and 1</w:t>
      </w:r>
      <w:r w:rsidRPr="00D23E06">
        <w:rPr>
          <w:vertAlign w:val="superscript"/>
        </w:rPr>
        <w:t>st</w:t>
      </w:r>
      <w:r>
        <w:t xml:space="preserve"> registration fee; with addition of a towbar at £450, roof beacon at £250 and £200 for roof and front and rear flashing lights. The fitting of the logo would be around £250.</w:t>
      </w:r>
    </w:p>
    <w:p w14:paraId="5E789F09" w14:textId="77777777" w:rsidR="008C49C5" w:rsidRPr="00331E89" w:rsidRDefault="008C49C5" w:rsidP="008C49C5">
      <w:pPr>
        <w:pStyle w:val="ListParagraph"/>
        <w:spacing w:after="120"/>
        <w:ind w:left="0"/>
        <w:contextualSpacing w:val="0"/>
      </w:pPr>
      <w:r>
        <w:t>It was recommended to advise residents via Facebook and the website.</w:t>
      </w:r>
    </w:p>
    <w:p w14:paraId="547A0AF0" w14:textId="77777777" w:rsidR="008C49C5" w:rsidRPr="00DD7EE0" w:rsidRDefault="008C49C5" w:rsidP="008C49C5">
      <w:pPr>
        <w:pStyle w:val="ListParagraph"/>
        <w:numPr>
          <w:ilvl w:val="0"/>
          <w:numId w:val="2"/>
        </w:numPr>
        <w:tabs>
          <w:tab w:val="clear" w:pos="8222"/>
        </w:tabs>
        <w:ind w:left="0" w:hanging="426"/>
        <w:contextualSpacing w:val="0"/>
        <w:rPr>
          <w:color w:val="000000" w:themeColor="text1"/>
        </w:rPr>
      </w:pPr>
      <w:r>
        <w:rPr>
          <w:b/>
          <w:bCs/>
          <w:color w:val="000000" w:themeColor="text1"/>
        </w:rPr>
        <w:t>Insurance</w:t>
      </w:r>
    </w:p>
    <w:p w14:paraId="69027DE4" w14:textId="77777777" w:rsidR="008C49C5" w:rsidRDefault="008C49C5" w:rsidP="008C49C5">
      <w:pPr>
        <w:pStyle w:val="ListParagraph"/>
        <w:spacing w:after="120"/>
        <w:ind w:left="0"/>
        <w:contextualSpacing w:val="0"/>
        <w:rPr>
          <w:color w:val="000000" w:themeColor="text1"/>
        </w:rPr>
      </w:pPr>
      <w:r>
        <w:rPr>
          <w:color w:val="000000" w:themeColor="text1"/>
        </w:rPr>
        <w:t xml:space="preserve">It was noted that a claim had been put through the insurers as the van had been damaged by another vehicle whilst it was parked on Main Street. </w:t>
      </w:r>
    </w:p>
    <w:p w14:paraId="1FA47277" w14:textId="77777777" w:rsidR="008C49C5" w:rsidRPr="00DD7EE0" w:rsidRDefault="008C49C5" w:rsidP="008C49C5">
      <w:pPr>
        <w:pStyle w:val="ListParagraph"/>
        <w:numPr>
          <w:ilvl w:val="0"/>
          <w:numId w:val="2"/>
        </w:numPr>
        <w:tabs>
          <w:tab w:val="clear" w:pos="8222"/>
        </w:tabs>
        <w:ind w:left="0" w:hanging="426"/>
        <w:contextualSpacing w:val="0"/>
        <w:rPr>
          <w:color w:val="000000" w:themeColor="text1"/>
        </w:rPr>
      </w:pPr>
      <w:r>
        <w:rPr>
          <w:b/>
          <w:bCs/>
          <w:color w:val="000000" w:themeColor="text1"/>
        </w:rPr>
        <w:t xml:space="preserve">Training </w:t>
      </w:r>
    </w:p>
    <w:p w14:paraId="02C80285" w14:textId="77777777" w:rsidR="008C49C5" w:rsidRDefault="008C49C5" w:rsidP="008C49C5">
      <w:pPr>
        <w:pStyle w:val="ListParagraph"/>
        <w:spacing w:after="120"/>
        <w:ind w:left="0"/>
        <w:contextualSpacing w:val="0"/>
        <w:rPr>
          <w:color w:val="000000" w:themeColor="text1"/>
        </w:rPr>
      </w:pPr>
      <w:r>
        <w:rPr>
          <w:color w:val="000000" w:themeColor="text1"/>
        </w:rPr>
        <w:t xml:space="preserve">It was recommended to put an item on the April meeting agenda to assess the usefulness of the on-line training package provided by Ellis Whitham. </w:t>
      </w:r>
    </w:p>
    <w:p w14:paraId="4E156023" w14:textId="77777777" w:rsidR="008C49C5" w:rsidRPr="00EB14E5" w:rsidRDefault="008C49C5" w:rsidP="008C49C5">
      <w:pPr>
        <w:pStyle w:val="ListParagraph"/>
        <w:numPr>
          <w:ilvl w:val="0"/>
          <w:numId w:val="2"/>
        </w:numPr>
        <w:tabs>
          <w:tab w:val="clear" w:pos="8222"/>
        </w:tabs>
        <w:ind w:left="0" w:hanging="425"/>
        <w:contextualSpacing w:val="0"/>
        <w:rPr>
          <w:b/>
          <w:bCs/>
          <w:color w:val="000000" w:themeColor="text1"/>
        </w:rPr>
      </w:pPr>
      <w:r w:rsidRPr="00EB14E5">
        <w:rPr>
          <w:b/>
          <w:bCs/>
          <w:color w:val="000000" w:themeColor="text1"/>
        </w:rPr>
        <w:t xml:space="preserve">Audit </w:t>
      </w:r>
    </w:p>
    <w:p w14:paraId="251604EC" w14:textId="77777777" w:rsidR="008C49C5" w:rsidRDefault="008C49C5" w:rsidP="008C49C5">
      <w:pPr>
        <w:pStyle w:val="ListParagraph"/>
        <w:spacing w:after="120"/>
        <w:ind w:left="0"/>
        <w:contextualSpacing w:val="0"/>
        <w:rPr>
          <w:color w:val="000000" w:themeColor="text1"/>
        </w:rPr>
      </w:pPr>
      <w:r>
        <w:rPr>
          <w:color w:val="000000" w:themeColor="text1"/>
        </w:rPr>
        <w:t xml:space="preserve">It was recommended to accept Ireland &amp; Co’s quotation of £620 to carry out the End of Year internal audit. </w:t>
      </w:r>
    </w:p>
    <w:p w14:paraId="58C792EC" w14:textId="77777777" w:rsidR="008C49C5" w:rsidRDefault="008C49C5" w:rsidP="008C49C5">
      <w:pPr>
        <w:pStyle w:val="ListParagraph"/>
        <w:numPr>
          <w:ilvl w:val="0"/>
          <w:numId w:val="2"/>
        </w:numPr>
        <w:tabs>
          <w:tab w:val="clear" w:pos="8222"/>
        </w:tabs>
        <w:ind w:left="0" w:hanging="426"/>
        <w:contextualSpacing w:val="0"/>
        <w:jc w:val="left"/>
        <w:rPr>
          <w:b/>
          <w:bCs/>
        </w:rPr>
      </w:pPr>
      <w:r>
        <w:rPr>
          <w:b/>
          <w:bCs/>
        </w:rPr>
        <w:t xml:space="preserve">Grant Aid </w:t>
      </w:r>
    </w:p>
    <w:p w14:paraId="7B5C429E" w14:textId="77777777" w:rsidR="008C49C5" w:rsidRDefault="008C49C5" w:rsidP="008C49C5">
      <w:pPr>
        <w:spacing w:after="120"/>
        <w:jc w:val="left"/>
      </w:pPr>
      <w:r>
        <w:t>Having declared a pecuniary interest, Cllr M Gillespie here left the meeting.</w:t>
      </w:r>
    </w:p>
    <w:p w14:paraId="1D74B444" w14:textId="77777777" w:rsidR="008C49C5" w:rsidRDefault="008C49C5" w:rsidP="008C49C5">
      <w:pPr>
        <w:jc w:val="left"/>
      </w:pPr>
      <w:r>
        <w:t xml:space="preserve">It was recommended to award a grant of £1000 to St Andrew’s Church as a contribution towards its fundraising initiative to help towards the emergency repair works to the wall and roof. </w:t>
      </w:r>
    </w:p>
    <w:p w14:paraId="21345AC3" w14:textId="77777777" w:rsidR="008C49C5" w:rsidRDefault="008C49C5" w:rsidP="008C49C5">
      <w:pPr>
        <w:spacing w:after="120"/>
        <w:jc w:val="left"/>
      </w:pPr>
      <w:r>
        <w:t xml:space="preserve">Cllr M Gillespie returned to the meeting. </w:t>
      </w:r>
    </w:p>
    <w:p w14:paraId="708ABE4F" w14:textId="77777777" w:rsidR="008C49C5" w:rsidRDefault="008C49C5" w:rsidP="008C49C5">
      <w:pPr>
        <w:jc w:val="left"/>
      </w:pPr>
      <w:r>
        <w:t>A letter from the Fun &amp; Friendship Group thanking the Parish Council for the grant towards its Christmas meal, was noted.</w:t>
      </w:r>
    </w:p>
    <w:p w14:paraId="15B3C3E1" w14:textId="77777777" w:rsidR="008C49C5" w:rsidRDefault="008C49C5" w:rsidP="008C49C5">
      <w:pPr>
        <w:spacing w:after="120"/>
        <w:jc w:val="left"/>
      </w:pPr>
      <w:r>
        <w:t xml:space="preserve">A request from the Allotment Society for support towards making good the surface to Glebe Drive was noted. It was recommended to refer the matter to Cllr A Clifford to see if Blaby District Council would be able to assist </w:t>
      </w:r>
      <w:proofErr w:type="gramStart"/>
      <w:r>
        <w:t>and also</w:t>
      </w:r>
      <w:proofErr w:type="gramEnd"/>
      <w:r>
        <w:t xml:space="preserve"> to Leicestershire County Council. The Allotment Society would be provided with the relevant contact details at Leicestershire County Council / Blaby District Council and asked whether his details could be forwarded. </w:t>
      </w:r>
    </w:p>
    <w:p w14:paraId="2C6E46DC" w14:textId="77777777" w:rsidR="008C49C5" w:rsidRDefault="008C49C5" w:rsidP="008C49C5">
      <w:pPr>
        <w:pStyle w:val="ListParagraph"/>
        <w:numPr>
          <w:ilvl w:val="0"/>
          <w:numId w:val="2"/>
        </w:numPr>
        <w:tabs>
          <w:tab w:val="clear" w:pos="8222"/>
        </w:tabs>
        <w:ind w:left="0" w:hanging="425"/>
        <w:contextualSpacing w:val="0"/>
        <w:jc w:val="left"/>
        <w:rPr>
          <w:b/>
          <w:bCs/>
        </w:rPr>
      </w:pPr>
      <w:r>
        <w:rPr>
          <w:b/>
          <w:bCs/>
        </w:rPr>
        <w:t xml:space="preserve">S106 Payments </w:t>
      </w:r>
      <w:r w:rsidRPr="006600A5">
        <w:rPr>
          <w:b/>
          <w:bCs/>
        </w:rPr>
        <w:t xml:space="preserve"> </w:t>
      </w:r>
    </w:p>
    <w:p w14:paraId="1DA141A3" w14:textId="77777777" w:rsidR="008C49C5" w:rsidRDefault="008C49C5" w:rsidP="008C49C5">
      <w:pPr>
        <w:pStyle w:val="ListParagraph"/>
        <w:numPr>
          <w:ilvl w:val="0"/>
          <w:numId w:val="28"/>
        </w:numPr>
        <w:tabs>
          <w:tab w:val="clear" w:pos="8222"/>
        </w:tabs>
        <w:ind w:left="284" w:hanging="284"/>
        <w:contextualSpacing w:val="0"/>
        <w:jc w:val="left"/>
      </w:pPr>
      <w:r>
        <w:t>BDC has confirmed that an application for s106 funding for The Square enhancement project may be submitted.  A design for the layout is being created by the Estates Sub-Working Party.</w:t>
      </w:r>
    </w:p>
    <w:p w14:paraId="4E5FCA47" w14:textId="77777777" w:rsidR="008C49C5" w:rsidRDefault="008C49C5" w:rsidP="008C49C5">
      <w:pPr>
        <w:pStyle w:val="ListParagraph"/>
        <w:numPr>
          <w:ilvl w:val="0"/>
          <w:numId w:val="28"/>
        </w:numPr>
        <w:tabs>
          <w:tab w:val="clear" w:pos="8222"/>
        </w:tabs>
        <w:spacing w:after="120"/>
        <w:ind w:left="284" w:hanging="284"/>
        <w:contextualSpacing w:val="0"/>
        <w:jc w:val="left"/>
      </w:pPr>
      <w:r>
        <w:lastRenderedPageBreak/>
        <w:t xml:space="preserve">An initial query had been raised with Blaby District Council </w:t>
      </w:r>
      <w:proofErr w:type="gramStart"/>
      <w:r>
        <w:t>with regard to</w:t>
      </w:r>
      <w:proofErr w:type="gramEnd"/>
      <w:r>
        <w:t xml:space="preserve"> the eligibility of a replacement portacabin for Willoughby Road Playing Fields for s106 funding.  Blaby &amp; Whetstone Football Club would be contacted re: the foundations. </w:t>
      </w:r>
    </w:p>
    <w:p w14:paraId="4BDFEB3F" w14:textId="77777777" w:rsidR="008C49C5" w:rsidRPr="00992650" w:rsidRDefault="008C49C5" w:rsidP="008C49C5">
      <w:pPr>
        <w:pStyle w:val="ListParagraph"/>
        <w:ind w:left="0" w:hanging="426"/>
        <w:contextualSpacing w:val="0"/>
        <w:jc w:val="left"/>
      </w:pPr>
      <w:r>
        <w:rPr>
          <w:b/>
        </w:rPr>
        <w:t xml:space="preserve">15. </w:t>
      </w:r>
      <w:r w:rsidRPr="00227578">
        <w:rPr>
          <w:b/>
        </w:rPr>
        <w:t xml:space="preserve">Matters Arising for Information Purposes  </w:t>
      </w:r>
    </w:p>
    <w:p w14:paraId="6850A77A" w14:textId="77777777" w:rsidR="008C49C5" w:rsidRDefault="008C49C5" w:rsidP="008C49C5">
      <w:pPr>
        <w:pStyle w:val="ListParagraph"/>
        <w:ind w:left="284" w:hanging="284"/>
        <w:contextualSpacing w:val="0"/>
        <w:jc w:val="left"/>
      </w:pPr>
      <w:r>
        <w:t xml:space="preserve">a. </w:t>
      </w:r>
      <w:r>
        <w:tab/>
        <w:t>It was recommended to return to using Alexandra for purchasing T-shirts for the ground staff. A supply would be purchased as required.</w:t>
      </w:r>
    </w:p>
    <w:p w14:paraId="7935DA1E" w14:textId="77777777" w:rsidR="008C49C5" w:rsidRDefault="008C49C5" w:rsidP="008C49C5">
      <w:pPr>
        <w:pStyle w:val="ListParagraph"/>
        <w:ind w:left="284" w:hanging="284"/>
        <w:contextualSpacing w:val="0"/>
        <w:jc w:val="left"/>
      </w:pPr>
      <w:r>
        <w:t xml:space="preserve">b.   It was recommended to obtain a quotation for a replacement overhead barrier for the Willoughby Road Playing Fields’ entrance. </w:t>
      </w:r>
    </w:p>
    <w:p w14:paraId="21FDB932" w14:textId="77777777" w:rsidR="008C49C5" w:rsidRDefault="008C49C5" w:rsidP="008C49C5">
      <w:pPr>
        <w:pStyle w:val="ListParagraph"/>
        <w:ind w:left="284" w:hanging="284"/>
        <w:contextualSpacing w:val="0"/>
        <w:jc w:val="left"/>
      </w:pPr>
      <w:r>
        <w:t xml:space="preserve">c.   It was noted that the Estates Working Party had made the recommended to purchase a 10ft by 15ft metal shed for the new Cemetery area. </w:t>
      </w:r>
    </w:p>
    <w:p w14:paraId="1DB6763A" w14:textId="77777777" w:rsidR="008C49C5" w:rsidRDefault="008C49C5" w:rsidP="008C49C5">
      <w:pPr>
        <w:pStyle w:val="ListParagraph"/>
        <w:spacing w:after="120"/>
        <w:ind w:left="284" w:hanging="284"/>
        <w:contextualSpacing w:val="0"/>
        <w:jc w:val="left"/>
      </w:pPr>
      <w:r>
        <w:t xml:space="preserve">d.  An update was received on the distribution of highway funding, allocated to Leicestershire County Councillor L Phillimore.  The Parish Council would need to identify the four locations to position the posts for a Speed Activated Sign.  The Highways department would then need to carry out a feasibility study. </w:t>
      </w:r>
    </w:p>
    <w:p w14:paraId="1227C417" w14:textId="33627A1C" w:rsidR="00F65B75" w:rsidRPr="00F65B75" w:rsidRDefault="00F65B75" w:rsidP="00604007">
      <w:pPr>
        <w:pStyle w:val="ListParagraph"/>
        <w:numPr>
          <w:ilvl w:val="0"/>
          <w:numId w:val="2"/>
        </w:numPr>
        <w:tabs>
          <w:tab w:val="clear" w:pos="8222"/>
        </w:tabs>
        <w:spacing w:after="120"/>
        <w:ind w:left="-142" w:hanging="283"/>
        <w:contextualSpacing w:val="0"/>
      </w:pPr>
      <w:r w:rsidRPr="00F65B75">
        <w:t xml:space="preserve"> </w:t>
      </w:r>
    </w:p>
    <w:p w14:paraId="3E381719" w14:textId="03148EDE" w:rsidR="006E0D3F" w:rsidRDefault="006E0D3F" w:rsidP="00A0372C">
      <w:pPr>
        <w:pStyle w:val="ListParagraph"/>
        <w:ind w:left="0" w:right="-2" w:hanging="425"/>
        <w:contextualSpacing w:val="0"/>
        <w:jc w:val="left"/>
        <w:rPr>
          <w:szCs w:val="24"/>
        </w:rPr>
      </w:pPr>
      <w:r w:rsidRPr="005D39E0">
        <w:rPr>
          <w:szCs w:val="24"/>
        </w:rPr>
        <w:t>It was resolved to approve the recommendations of the working party.</w:t>
      </w:r>
    </w:p>
    <w:p w14:paraId="4B595C55" w14:textId="77777777" w:rsidR="006E0D3F" w:rsidRDefault="006E0D3F" w:rsidP="00A0372C">
      <w:pPr>
        <w:pStyle w:val="NoSpacing"/>
        <w:ind w:left="-426" w:right="-2"/>
        <w:jc w:val="left"/>
        <w:rPr>
          <w:u w:val="single"/>
        </w:rPr>
      </w:pPr>
    </w:p>
    <w:p w14:paraId="5E229741" w14:textId="1DC0B02B" w:rsidR="0098705B" w:rsidRDefault="0022208B" w:rsidP="00A0372C">
      <w:pPr>
        <w:pStyle w:val="NoSpacing"/>
        <w:ind w:left="-426" w:right="-2"/>
        <w:jc w:val="left"/>
      </w:pPr>
      <w:r>
        <w:rPr>
          <w:u w:val="single"/>
        </w:rPr>
        <w:t xml:space="preserve">2021/22 </w:t>
      </w:r>
      <w:r w:rsidR="005E0B56">
        <w:rPr>
          <w:u w:val="single"/>
        </w:rPr>
        <w:t>178</w:t>
      </w:r>
      <w:r>
        <w:rPr>
          <w:u w:val="single"/>
        </w:rPr>
        <w:t>.</w:t>
      </w:r>
      <w:r w:rsidR="00115126">
        <w:rPr>
          <w:u w:val="single"/>
        </w:rPr>
        <w:t xml:space="preserve"> </w:t>
      </w:r>
      <w:r w:rsidR="004D3DF9" w:rsidRPr="00996BA3">
        <w:rPr>
          <w:u w:val="single"/>
        </w:rPr>
        <w:t>DATE OF THE NEXT MEETING</w:t>
      </w:r>
      <w:r w:rsidR="004D3DF9" w:rsidRPr="00996BA3">
        <w:t xml:space="preserve"> – </w:t>
      </w:r>
      <w:r w:rsidR="000A27CD">
        <w:t xml:space="preserve">Thursday </w:t>
      </w:r>
      <w:r w:rsidR="00BB6A42">
        <w:t>10</w:t>
      </w:r>
      <w:r w:rsidR="00BB6A42" w:rsidRPr="00BB6A42">
        <w:rPr>
          <w:vertAlign w:val="superscript"/>
        </w:rPr>
        <w:t>th</w:t>
      </w:r>
      <w:r w:rsidR="00BB6A42">
        <w:t xml:space="preserve"> February</w:t>
      </w:r>
      <w:r w:rsidR="000A27CD">
        <w:t xml:space="preserve"> 202</w:t>
      </w:r>
      <w:r w:rsidR="00C37356">
        <w:t>2</w:t>
      </w:r>
      <w:r w:rsidR="00A74C9A">
        <w:t>.</w:t>
      </w:r>
      <w:r w:rsidR="0039443F">
        <w:t xml:space="preserve"> </w:t>
      </w:r>
    </w:p>
    <w:p w14:paraId="08615456" w14:textId="18ED0B5C" w:rsidR="006357DC" w:rsidRDefault="006357DC" w:rsidP="00A0372C">
      <w:pPr>
        <w:pStyle w:val="NoSpacing"/>
        <w:ind w:left="-426" w:right="-2"/>
        <w:jc w:val="left"/>
      </w:pPr>
    </w:p>
    <w:p w14:paraId="58D99107" w14:textId="77777777" w:rsidR="006357DC" w:rsidRDefault="006357DC" w:rsidP="00A0372C">
      <w:pPr>
        <w:pStyle w:val="NoSpacing"/>
        <w:ind w:left="-426" w:right="-2"/>
        <w:jc w:val="left"/>
      </w:pPr>
    </w:p>
    <w:p w14:paraId="18BCD2A8" w14:textId="77777777" w:rsidR="006552F5" w:rsidRDefault="006552F5" w:rsidP="00A0372C">
      <w:pPr>
        <w:pStyle w:val="NoSpacing"/>
        <w:ind w:left="-426" w:right="-2"/>
        <w:jc w:val="left"/>
      </w:pPr>
    </w:p>
    <w:p w14:paraId="049E548E" w14:textId="701185B5" w:rsidR="004D3DF9" w:rsidRPr="00996BA3" w:rsidRDefault="0039443F" w:rsidP="00A0372C">
      <w:pPr>
        <w:pStyle w:val="NoSpacing"/>
        <w:spacing w:after="120"/>
        <w:ind w:left="3174" w:right="-2" w:firstLine="426"/>
        <w:jc w:val="left"/>
      </w:pPr>
      <w:r>
        <w:t xml:space="preserve"> </w:t>
      </w:r>
      <w:r w:rsidR="004D3DF9" w:rsidRPr="00996BA3">
        <w:t>Signed.................................................................... Chairman</w:t>
      </w:r>
    </w:p>
    <w:p w14:paraId="17F4D455" w14:textId="77777777" w:rsidR="006552F5" w:rsidRDefault="0098705B" w:rsidP="00A0372C">
      <w:pPr>
        <w:ind w:left="-426" w:right="-2"/>
        <w:jc w:val="left"/>
        <w:rPr>
          <w:szCs w:val="24"/>
        </w:rPr>
      </w:pPr>
      <w:r>
        <w:rPr>
          <w:szCs w:val="24"/>
        </w:rPr>
        <w:tab/>
      </w:r>
    </w:p>
    <w:p w14:paraId="491E7BEA" w14:textId="0A50633F" w:rsidR="004D3DF9" w:rsidRDefault="006552F5" w:rsidP="00A0372C">
      <w:pPr>
        <w:ind w:left="-426" w:right="-2"/>
        <w:jc w:val="left"/>
        <w:rPr>
          <w:szCs w:val="24"/>
        </w:rPr>
      </w:pPr>
      <w:r>
        <w:rPr>
          <w:szCs w:val="24"/>
        </w:rPr>
        <w:tab/>
      </w:r>
      <w:r w:rsidR="004D3DF9" w:rsidRPr="00A20617">
        <w:rPr>
          <w:szCs w:val="24"/>
        </w:rPr>
        <w:t>Dated.....................................</w:t>
      </w:r>
      <w:r w:rsidR="004D3DF9">
        <w:rPr>
          <w:szCs w:val="24"/>
        </w:rPr>
        <w:t>........................... 20</w:t>
      </w:r>
      <w:r w:rsidR="00702A21">
        <w:rPr>
          <w:szCs w:val="24"/>
        </w:rPr>
        <w:t>2</w:t>
      </w:r>
      <w:r w:rsidR="00C37356">
        <w:rPr>
          <w:szCs w:val="24"/>
        </w:rPr>
        <w:t>2</w:t>
      </w:r>
    </w:p>
    <w:p w14:paraId="23F3F93D" w14:textId="61AD5B18" w:rsidR="00506E40" w:rsidRDefault="00506E40" w:rsidP="00A0372C">
      <w:pPr>
        <w:ind w:left="-426" w:right="-2"/>
        <w:jc w:val="left"/>
        <w:rPr>
          <w:szCs w:val="24"/>
        </w:rPr>
      </w:pPr>
    </w:p>
    <w:sectPr w:rsidR="00506E40" w:rsidSect="00460889">
      <w:footerReference w:type="default" r:id="rId8"/>
      <w:pgSz w:w="11906" w:h="16838"/>
      <w:pgMar w:top="992" w:right="851" w:bottom="709" w:left="1276" w:header="709" w:footer="709" w:gutter="0"/>
      <w:pgNumType w:start="65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A0E2" w14:textId="77777777" w:rsidR="00AE2F05" w:rsidRDefault="00AE2F05" w:rsidP="005C657C">
      <w:r>
        <w:separator/>
      </w:r>
    </w:p>
  </w:endnote>
  <w:endnote w:type="continuationSeparator" w:id="0">
    <w:p w14:paraId="1103C1A2" w14:textId="77777777" w:rsidR="00AE2F05" w:rsidRDefault="00AE2F05" w:rsidP="005C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639886"/>
      <w:docPartObj>
        <w:docPartGallery w:val="Page Numbers (Bottom of Page)"/>
        <w:docPartUnique/>
      </w:docPartObj>
    </w:sdtPr>
    <w:sdtEndPr>
      <w:rPr>
        <w:noProof/>
      </w:rPr>
    </w:sdtEndPr>
    <w:sdtContent>
      <w:p w14:paraId="60B702C5" w14:textId="4E1BB893" w:rsidR="00E6136A" w:rsidRDefault="00E6136A">
        <w:pPr>
          <w:pStyle w:val="Footer"/>
          <w:jc w:val="center"/>
        </w:pPr>
        <w:r>
          <w:fldChar w:fldCharType="begin"/>
        </w:r>
        <w:r>
          <w:instrText xml:space="preserve"> PAGE   \* MERGEFORMAT </w:instrText>
        </w:r>
        <w:r>
          <w:fldChar w:fldCharType="separate"/>
        </w:r>
        <w:r>
          <w:rPr>
            <w:noProof/>
          </w:rPr>
          <w:t>6486</w:t>
        </w:r>
        <w:r>
          <w:rPr>
            <w:noProof/>
          </w:rPr>
          <w:fldChar w:fldCharType="end"/>
        </w:r>
      </w:p>
    </w:sdtContent>
  </w:sdt>
  <w:p w14:paraId="3FFCB037" w14:textId="77777777" w:rsidR="00E6136A" w:rsidRDefault="00E6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A0A2" w14:textId="77777777" w:rsidR="00AE2F05" w:rsidRDefault="00AE2F05" w:rsidP="005C657C">
      <w:r>
        <w:separator/>
      </w:r>
    </w:p>
  </w:footnote>
  <w:footnote w:type="continuationSeparator" w:id="0">
    <w:p w14:paraId="6F89EEEF" w14:textId="77777777" w:rsidR="00AE2F05" w:rsidRDefault="00AE2F05" w:rsidP="005C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98A4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410E9"/>
    <w:multiLevelType w:val="hybridMultilevel"/>
    <w:tmpl w:val="790E9DF6"/>
    <w:lvl w:ilvl="0" w:tplc="08090019">
      <w:start w:val="1"/>
      <w:numFmt w:val="lowerLetter"/>
      <w:lvlText w:val="%1."/>
      <w:lvlJc w:val="left"/>
      <w:pPr>
        <w:tabs>
          <w:tab w:val="num" w:pos="720"/>
        </w:tabs>
        <w:ind w:left="720" w:hanging="360"/>
      </w:pPr>
      <w:rPr>
        <w:i w:val="0"/>
        <w:color w:val="auto"/>
      </w:rPr>
    </w:lvl>
    <w:lvl w:ilvl="1" w:tplc="660A0FA2">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850EBF"/>
    <w:multiLevelType w:val="hybridMultilevel"/>
    <w:tmpl w:val="CD12DF40"/>
    <w:lvl w:ilvl="0" w:tplc="0EFC439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2C5800"/>
    <w:multiLevelType w:val="hybridMultilevel"/>
    <w:tmpl w:val="483471CC"/>
    <w:lvl w:ilvl="0" w:tplc="AB2E7DE6">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63FBE"/>
    <w:multiLevelType w:val="hybridMultilevel"/>
    <w:tmpl w:val="48E4C0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E564F"/>
    <w:multiLevelType w:val="hybridMultilevel"/>
    <w:tmpl w:val="33D84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A4A9B"/>
    <w:multiLevelType w:val="hybridMultilevel"/>
    <w:tmpl w:val="C1F2F176"/>
    <w:lvl w:ilvl="0" w:tplc="721AD0D4">
      <w:start w:val="1"/>
      <w:numFmt w:val="lowerRoman"/>
      <w:lvlText w:val="%1."/>
      <w:lvlJc w:val="left"/>
      <w:pPr>
        <w:ind w:left="294" w:hanging="360"/>
      </w:pPr>
      <w:rPr>
        <w:rFonts w:hint="default"/>
        <w:color w:val="auto"/>
      </w:rPr>
    </w:lvl>
    <w:lvl w:ilvl="1" w:tplc="08090019" w:tentative="1">
      <w:start w:val="1"/>
      <w:numFmt w:val="lowerLetter"/>
      <w:lvlText w:val="%2."/>
      <w:lvlJc w:val="left"/>
      <w:pPr>
        <w:ind w:left="1014" w:hanging="360"/>
      </w:pPr>
    </w:lvl>
    <w:lvl w:ilvl="2" w:tplc="0809001B">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15:restartNumberingAfterBreak="0">
    <w:nsid w:val="25252C18"/>
    <w:multiLevelType w:val="hybridMultilevel"/>
    <w:tmpl w:val="61BA8AFA"/>
    <w:lvl w:ilvl="0" w:tplc="15245BA2">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60140"/>
    <w:multiLevelType w:val="hybridMultilevel"/>
    <w:tmpl w:val="5D9A4E4A"/>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809001B">
      <w:start w:val="1"/>
      <w:numFmt w:val="lowerRoman"/>
      <w:lvlText w:val="%5."/>
      <w:lvlJc w:val="righ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5F4524"/>
    <w:multiLevelType w:val="hybridMultilevel"/>
    <w:tmpl w:val="6900C398"/>
    <w:lvl w:ilvl="0" w:tplc="85080CAC">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E7621A0"/>
    <w:multiLevelType w:val="hybridMultilevel"/>
    <w:tmpl w:val="6174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223D9"/>
    <w:multiLevelType w:val="hybridMultilevel"/>
    <w:tmpl w:val="F1029A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7B214A"/>
    <w:multiLevelType w:val="hybridMultilevel"/>
    <w:tmpl w:val="204C79CC"/>
    <w:lvl w:ilvl="0" w:tplc="0A8055F8">
      <w:start w:val="1"/>
      <w:numFmt w:val="lowerLetter"/>
      <w:lvlText w:val="%1."/>
      <w:lvlJc w:val="left"/>
      <w:pPr>
        <w:ind w:left="644" w:hanging="360"/>
      </w:pPr>
      <w:rPr>
        <w:rFonts w:hint="default"/>
        <w:b w:val="0"/>
        <w:color w:val="auto"/>
      </w:rPr>
    </w:lvl>
    <w:lvl w:ilvl="1" w:tplc="A04856C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5310C4"/>
    <w:multiLevelType w:val="hybridMultilevel"/>
    <w:tmpl w:val="AA7257E4"/>
    <w:lvl w:ilvl="0" w:tplc="08090019">
      <w:start w:val="1"/>
      <w:numFmt w:val="lowerLetter"/>
      <w:lvlText w:val="%1."/>
      <w:lvlJc w:val="left"/>
      <w:pPr>
        <w:ind w:left="578" w:hanging="360"/>
      </w:pPr>
      <w:rPr>
        <w:rFonts w:cs="Times New Roman"/>
      </w:rPr>
    </w:lvl>
    <w:lvl w:ilvl="1" w:tplc="08090019">
      <w:start w:val="1"/>
      <w:numFmt w:val="lowerLetter"/>
      <w:lvlText w:val="%2."/>
      <w:lvlJc w:val="left"/>
      <w:pPr>
        <w:ind w:left="1298" w:hanging="360"/>
      </w:pPr>
      <w:rPr>
        <w:rFonts w:cs="Times New Roman"/>
      </w:rPr>
    </w:lvl>
    <w:lvl w:ilvl="2" w:tplc="0809001B">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14" w15:restartNumberingAfterBreak="0">
    <w:nsid w:val="41372D82"/>
    <w:multiLevelType w:val="hybridMultilevel"/>
    <w:tmpl w:val="C2F0FD22"/>
    <w:lvl w:ilvl="0" w:tplc="BF800D66">
      <w:start w:val="1"/>
      <w:numFmt w:val="lowerLetter"/>
      <w:lvlText w:val="%1."/>
      <w:lvlJc w:val="left"/>
      <w:pPr>
        <w:ind w:left="10849" w:hanging="360"/>
      </w:pPr>
      <w:rPr>
        <w:b w:val="0"/>
      </w:rPr>
    </w:lvl>
    <w:lvl w:ilvl="1" w:tplc="08090019">
      <w:start w:val="1"/>
      <w:numFmt w:val="lowerLetter"/>
      <w:lvlText w:val="%2."/>
      <w:lvlJc w:val="left"/>
      <w:pPr>
        <w:ind w:left="11929" w:hanging="360"/>
      </w:pPr>
    </w:lvl>
    <w:lvl w:ilvl="2" w:tplc="0809001B">
      <w:start w:val="1"/>
      <w:numFmt w:val="lowerRoman"/>
      <w:lvlText w:val="%3."/>
      <w:lvlJc w:val="right"/>
      <w:pPr>
        <w:ind w:left="12649" w:hanging="180"/>
      </w:pPr>
    </w:lvl>
    <w:lvl w:ilvl="3" w:tplc="0809000F">
      <w:start w:val="1"/>
      <w:numFmt w:val="decimal"/>
      <w:lvlText w:val="%4."/>
      <w:lvlJc w:val="left"/>
      <w:pPr>
        <w:ind w:left="13369" w:hanging="360"/>
      </w:pPr>
    </w:lvl>
    <w:lvl w:ilvl="4" w:tplc="A1EA18FC">
      <w:start w:val="1"/>
      <w:numFmt w:val="lowerRoman"/>
      <w:lvlText w:val="%5."/>
      <w:lvlJc w:val="left"/>
      <w:pPr>
        <w:ind w:left="2061" w:hanging="360"/>
      </w:pPr>
      <w:rPr>
        <w:rFonts w:cs="Times New Roman" w:hint="default"/>
        <w:color w:val="auto"/>
      </w:rPr>
    </w:lvl>
    <w:lvl w:ilvl="5" w:tplc="0809001B" w:tentative="1">
      <w:start w:val="1"/>
      <w:numFmt w:val="lowerRoman"/>
      <w:lvlText w:val="%6."/>
      <w:lvlJc w:val="right"/>
      <w:pPr>
        <w:ind w:left="14809" w:hanging="180"/>
      </w:pPr>
    </w:lvl>
    <w:lvl w:ilvl="6" w:tplc="0809000F" w:tentative="1">
      <w:start w:val="1"/>
      <w:numFmt w:val="decimal"/>
      <w:lvlText w:val="%7."/>
      <w:lvlJc w:val="left"/>
      <w:pPr>
        <w:ind w:left="15529" w:hanging="360"/>
      </w:pPr>
    </w:lvl>
    <w:lvl w:ilvl="7" w:tplc="08090019" w:tentative="1">
      <w:start w:val="1"/>
      <w:numFmt w:val="lowerLetter"/>
      <w:lvlText w:val="%8."/>
      <w:lvlJc w:val="left"/>
      <w:pPr>
        <w:ind w:left="16249" w:hanging="360"/>
      </w:pPr>
    </w:lvl>
    <w:lvl w:ilvl="8" w:tplc="0809001B" w:tentative="1">
      <w:start w:val="1"/>
      <w:numFmt w:val="lowerRoman"/>
      <w:lvlText w:val="%9."/>
      <w:lvlJc w:val="right"/>
      <w:pPr>
        <w:ind w:left="16969" w:hanging="180"/>
      </w:pPr>
    </w:lvl>
  </w:abstractNum>
  <w:abstractNum w:abstractNumId="15" w15:restartNumberingAfterBreak="0">
    <w:nsid w:val="431A6E56"/>
    <w:multiLevelType w:val="hybridMultilevel"/>
    <w:tmpl w:val="1BB674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C3FB5"/>
    <w:multiLevelType w:val="hybridMultilevel"/>
    <w:tmpl w:val="858810BA"/>
    <w:lvl w:ilvl="0" w:tplc="BF800D66">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7" w15:restartNumberingAfterBreak="0">
    <w:nsid w:val="44536AB7"/>
    <w:multiLevelType w:val="hybridMultilevel"/>
    <w:tmpl w:val="93CA1A8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D292A"/>
    <w:multiLevelType w:val="hybridMultilevel"/>
    <w:tmpl w:val="8FFC45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B3D7F"/>
    <w:multiLevelType w:val="hybridMultilevel"/>
    <w:tmpl w:val="DEB8D97A"/>
    <w:lvl w:ilvl="0" w:tplc="BF800D66">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0" w15:restartNumberingAfterBreak="0">
    <w:nsid w:val="51D931B0"/>
    <w:multiLevelType w:val="hybridMultilevel"/>
    <w:tmpl w:val="E4DC585C"/>
    <w:lvl w:ilvl="0" w:tplc="FD4A8FFA">
      <w:start w:val="1"/>
      <w:numFmt w:val="lowerRoman"/>
      <w:lvlText w:val="%1."/>
      <w:lvlJc w:val="left"/>
      <w:pPr>
        <w:ind w:left="578" w:hanging="360"/>
      </w:pPr>
      <w:rPr>
        <w:rFonts w:cs="Times New Roman" w:hint="default"/>
      </w:rPr>
    </w:lvl>
    <w:lvl w:ilvl="1" w:tplc="FFFFFFFF">
      <w:start w:val="1"/>
      <w:numFmt w:val="lowerLetter"/>
      <w:lvlText w:val="%2."/>
      <w:lvlJc w:val="left"/>
      <w:pPr>
        <w:ind w:left="1298" w:hanging="360"/>
      </w:pPr>
      <w:rPr>
        <w:rFonts w:cs="Times New Roman"/>
      </w:rPr>
    </w:lvl>
    <w:lvl w:ilvl="2" w:tplc="FFFFFFFF">
      <w:start w:val="1"/>
      <w:numFmt w:val="lowerRoman"/>
      <w:lvlText w:val="%3."/>
      <w:lvlJc w:val="right"/>
      <w:pPr>
        <w:ind w:left="2018" w:hanging="180"/>
      </w:pPr>
      <w:rPr>
        <w:rFonts w:cs="Times New Roman"/>
      </w:rPr>
    </w:lvl>
    <w:lvl w:ilvl="3" w:tplc="FFFFFFFF" w:tentative="1">
      <w:start w:val="1"/>
      <w:numFmt w:val="decimal"/>
      <w:lvlText w:val="%4."/>
      <w:lvlJc w:val="left"/>
      <w:pPr>
        <w:ind w:left="2738" w:hanging="360"/>
      </w:pPr>
      <w:rPr>
        <w:rFonts w:cs="Times New Roman"/>
      </w:rPr>
    </w:lvl>
    <w:lvl w:ilvl="4" w:tplc="FFFFFFFF" w:tentative="1">
      <w:start w:val="1"/>
      <w:numFmt w:val="lowerLetter"/>
      <w:lvlText w:val="%5."/>
      <w:lvlJc w:val="left"/>
      <w:pPr>
        <w:ind w:left="3458" w:hanging="360"/>
      </w:pPr>
      <w:rPr>
        <w:rFonts w:cs="Times New Roman"/>
      </w:rPr>
    </w:lvl>
    <w:lvl w:ilvl="5" w:tplc="FFFFFFFF" w:tentative="1">
      <w:start w:val="1"/>
      <w:numFmt w:val="lowerRoman"/>
      <w:lvlText w:val="%6."/>
      <w:lvlJc w:val="right"/>
      <w:pPr>
        <w:ind w:left="4178" w:hanging="180"/>
      </w:pPr>
      <w:rPr>
        <w:rFonts w:cs="Times New Roman"/>
      </w:rPr>
    </w:lvl>
    <w:lvl w:ilvl="6" w:tplc="FFFFFFFF" w:tentative="1">
      <w:start w:val="1"/>
      <w:numFmt w:val="decimal"/>
      <w:lvlText w:val="%7."/>
      <w:lvlJc w:val="left"/>
      <w:pPr>
        <w:ind w:left="4898" w:hanging="360"/>
      </w:pPr>
      <w:rPr>
        <w:rFonts w:cs="Times New Roman"/>
      </w:rPr>
    </w:lvl>
    <w:lvl w:ilvl="7" w:tplc="FFFFFFFF" w:tentative="1">
      <w:start w:val="1"/>
      <w:numFmt w:val="lowerLetter"/>
      <w:lvlText w:val="%8."/>
      <w:lvlJc w:val="left"/>
      <w:pPr>
        <w:ind w:left="5618" w:hanging="360"/>
      </w:pPr>
      <w:rPr>
        <w:rFonts w:cs="Times New Roman"/>
      </w:rPr>
    </w:lvl>
    <w:lvl w:ilvl="8" w:tplc="FFFFFFFF" w:tentative="1">
      <w:start w:val="1"/>
      <w:numFmt w:val="lowerRoman"/>
      <w:lvlText w:val="%9."/>
      <w:lvlJc w:val="right"/>
      <w:pPr>
        <w:ind w:left="6338" w:hanging="180"/>
      </w:pPr>
      <w:rPr>
        <w:rFonts w:cs="Times New Roman"/>
      </w:rPr>
    </w:lvl>
  </w:abstractNum>
  <w:abstractNum w:abstractNumId="21" w15:restartNumberingAfterBreak="0">
    <w:nsid w:val="55711B94"/>
    <w:multiLevelType w:val="hybridMultilevel"/>
    <w:tmpl w:val="7B328832"/>
    <w:lvl w:ilvl="0" w:tplc="A7A4CC62">
      <w:start w:val="7"/>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C532A7"/>
    <w:multiLevelType w:val="hybridMultilevel"/>
    <w:tmpl w:val="DE38CE76"/>
    <w:lvl w:ilvl="0" w:tplc="0809001B">
      <w:start w:val="1"/>
      <w:numFmt w:val="lowerRoman"/>
      <w:lvlText w:val="%1."/>
      <w:lvlJc w:val="righ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3" w15:restartNumberingAfterBreak="0">
    <w:nsid w:val="5A024939"/>
    <w:multiLevelType w:val="hybridMultilevel"/>
    <w:tmpl w:val="B8ECB3C0"/>
    <w:lvl w:ilvl="0" w:tplc="08090019">
      <w:start w:val="1"/>
      <w:numFmt w:val="lowerLetter"/>
      <w:lvlText w:val="%1."/>
      <w:lvlJc w:val="left"/>
      <w:pPr>
        <w:ind w:left="1145" w:hanging="360"/>
      </w:pPr>
      <w:rPr>
        <w:rFonts w:cs="Times New Roman"/>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4" w15:restartNumberingAfterBreak="0">
    <w:nsid w:val="5D485668"/>
    <w:multiLevelType w:val="hybridMultilevel"/>
    <w:tmpl w:val="378658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6A6A7B"/>
    <w:multiLevelType w:val="hybridMultilevel"/>
    <w:tmpl w:val="EF7647DE"/>
    <w:lvl w:ilvl="0" w:tplc="B4D4D94C">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6" w15:restartNumberingAfterBreak="0">
    <w:nsid w:val="6B24241A"/>
    <w:multiLevelType w:val="hybridMultilevel"/>
    <w:tmpl w:val="5BE24EDA"/>
    <w:lvl w:ilvl="0" w:tplc="0809001B">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9708C9"/>
    <w:multiLevelType w:val="hybridMultilevel"/>
    <w:tmpl w:val="91D0578E"/>
    <w:lvl w:ilvl="0" w:tplc="0809001B">
      <w:start w:val="1"/>
      <w:numFmt w:val="lowerRoman"/>
      <w:lvlText w:val="%1."/>
      <w:lvlJc w:val="righ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14"/>
  </w:num>
  <w:num w:numId="2">
    <w:abstractNumId w:val="12"/>
  </w:num>
  <w:num w:numId="3">
    <w:abstractNumId w:val="16"/>
  </w:num>
  <w:num w:numId="4">
    <w:abstractNumId w:val="0"/>
  </w:num>
  <w:num w:numId="5">
    <w:abstractNumId w:val="1"/>
  </w:num>
  <w:num w:numId="6">
    <w:abstractNumId w:val="10"/>
  </w:num>
  <w:num w:numId="7">
    <w:abstractNumId w:val="6"/>
  </w:num>
  <w:num w:numId="8">
    <w:abstractNumId w:val="17"/>
  </w:num>
  <w:num w:numId="9">
    <w:abstractNumId w:val="21"/>
  </w:num>
  <w:num w:numId="10">
    <w:abstractNumId w:val="3"/>
  </w:num>
  <w:num w:numId="11">
    <w:abstractNumId w:val="15"/>
  </w:num>
  <w:num w:numId="12">
    <w:abstractNumId w:val="18"/>
  </w:num>
  <w:num w:numId="13">
    <w:abstractNumId w:val="13"/>
  </w:num>
  <w:num w:numId="14">
    <w:abstractNumId w:val="24"/>
  </w:num>
  <w:num w:numId="15">
    <w:abstractNumId w:val="5"/>
  </w:num>
  <w:num w:numId="16">
    <w:abstractNumId w:val="2"/>
  </w:num>
  <w:num w:numId="17">
    <w:abstractNumId w:val="27"/>
  </w:num>
  <w:num w:numId="18">
    <w:abstractNumId w:val="22"/>
  </w:num>
  <w:num w:numId="19">
    <w:abstractNumId w:val="20"/>
  </w:num>
  <w:num w:numId="20">
    <w:abstractNumId w:val="25"/>
  </w:num>
  <w:num w:numId="21">
    <w:abstractNumId w:val="19"/>
  </w:num>
  <w:num w:numId="22">
    <w:abstractNumId w:val="23"/>
  </w:num>
  <w:num w:numId="23">
    <w:abstractNumId w:val="9"/>
  </w:num>
  <w:num w:numId="24">
    <w:abstractNumId w:val="7"/>
  </w:num>
  <w:num w:numId="25">
    <w:abstractNumId w:val="26"/>
  </w:num>
  <w:num w:numId="26">
    <w:abstractNumId w:val="8"/>
  </w:num>
  <w:num w:numId="27">
    <w:abstractNumId w:val="11"/>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9"/>
    <w:rsid w:val="000007A2"/>
    <w:rsid w:val="00001589"/>
    <w:rsid w:val="000028FB"/>
    <w:rsid w:val="00002F44"/>
    <w:rsid w:val="00003789"/>
    <w:rsid w:val="00003C1C"/>
    <w:rsid w:val="00004206"/>
    <w:rsid w:val="0000529D"/>
    <w:rsid w:val="000055F5"/>
    <w:rsid w:val="0000621D"/>
    <w:rsid w:val="0000716B"/>
    <w:rsid w:val="000117F3"/>
    <w:rsid w:val="000122F4"/>
    <w:rsid w:val="000147AA"/>
    <w:rsid w:val="00014825"/>
    <w:rsid w:val="00016302"/>
    <w:rsid w:val="0001639F"/>
    <w:rsid w:val="00016992"/>
    <w:rsid w:val="0002222A"/>
    <w:rsid w:val="00022434"/>
    <w:rsid w:val="00023822"/>
    <w:rsid w:val="0002491F"/>
    <w:rsid w:val="00026DCF"/>
    <w:rsid w:val="000310C3"/>
    <w:rsid w:val="00032742"/>
    <w:rsid w:val="0003637A"/>
    <w:rsid w:val="000368A1"/>
    <w:rsid w:val="0004322C"/>
    <w:rsid w:val="00045281"/>
    <w:rsid w:val="00045B1B"/>
    <w:rsid w:val="00053D37"/>
    <w:rsid w:val="000556C6"/>
    <w:rsid w:val="00056CEF"/>
    <w:rsid w:val="00056F95"/>
    <w:rsid w:val="000601E8"/>
    <w:rsid w:val="00061A3E"/>
    <w:rsid w:val="00064FC6"/>
    <w:rsid w:val="000719D3"/>
    <w:rsid w:val="00071FF0"/>
    <w:rsid w:val="00072959"/>
    <w:rsid w:val="00073F91"/>
    <w:rsid w:val="00075259"/>
    <w:rsid w:val="00076D80"/>
    <w:rsid w:val="00076E69"/>
    <w:rsid w:val="00077CBA"/>
    <w:rsid w:val="000804D3"/>
    <w:rsid w:val="00080578"/>
    <w:rsid w:val="0008271F"/>
    <w:rsid w:val="000837D7"/>
    <w:rsid w:val="00087040"/>
    <w:rsid w:val="00093154"/>
    <w:rsid w:val="00093ACC"/>
    <w:rsid w:val="00095CFE"/>
    <w:rsid w:val="00097687"/>
    <w:rsid w:val="000A27AE"/>
    <w:rsid w:val="000A27CD"/>
    <w:rsid w:val="000A3D4F"/>
    <w:rsid w:val="000A4065"/>
    <w:rsid w:val="000A4A79"/>
    <w:rsid w:val="000A563D"/>
    <w:rsid w:val="000B0BA6"/>
    <w:rsid w:val="000B0DAE"/>
    <w:rsid w:val="000B144E"/>
    <w:rsid w:val="000B1FD3"/>
    <w:rsid w:val="000B5B3E"/>
    <w:rsid w:val="000B5D2B"/>
    <w:rsid w:val="000B7D23"/>
    <w:rsid w:val="000C28DE"/>
    <w:rsid w:val="000C4B6B"/>
    <w:rsid w:val="000C56E3"/>
    <w:rsid w:val="000D02E3"/>
    <w:rsid w:val="000D08ED"/>
    <w:rsid w:val="000D092C"/>
    <w:rsid w:val="000D0B4F"/>
    <w:rsid w:val="000D2C9A"/>
    <w:rsid w:val="000D4515"/>
    <w:rsid w:val="000D51A0"/>
    <w:rsid w:val="000D7C01"/>
    <w:rsid w:val="000E257C"/>
    <w:rsid w:val="000E2E0F"/>
    <w:rsid w:val="000E5E95"/>
    <w:rsid w:val="000E69C3"/>
    <w:rsid w:val="000E6B38"/>
    <w:rsid w:val="000F00B8"/>
    <w:rsid w:val="000F0133"/>
    <w:rsid w:val="000F0A33"/>
    <w:rsid w:val="000F1947"/>
    <w:rsid w:val="000F3754"/>
    <w:rsid w:val="000F410F"/>
    <w:rsid w:val="000F4F6B"/>
    <w:rsid w:val="000F5C53"/>
    <w:rsid w:val="000F6636"/>
    <w:rsid w:val="000F6DC9"/>
    <w:rsid w:val="000F7385"/>
    <w:rsid w:val="0010103D"/>
    <w:rsid w:val="00101179"/>
    <w:rsid w:val="001011BC"/>
    <w:rsid w:val="001018F9"/>
    <w:rsid w:val="001031C3"/>
    <w:rsid w:val="001035D4"/>
    <w:rsid w:val="00103713"/>
    <w:rsid w:val="00103BB0"/>
    <w:rsid w:val="00103FDB"/>
    <w:rsid w:val="00106397"/>
    <w:rsid w:val="00107D0E"/>
    <w:rsid w:val="0011076B"/>
    <w:rsid w:val="0011116F"/>
    <w:rsid w:val="00112A6F"/>
    <w:rsid w:val="00114361"/>
    <w:rsid w:val="00114D2A"/>
    <w:rsid w:val="00115126"/>
    <w:rsid w:val="00115DE5"/>
    <w:rsid w:val="00116105"/>
    <w:rsid w:val="00116F6A"/>
    <w:rsid w:val="00117013"/>
    <w:rsid w:val="00122661"/>
    <w:rsid w:val="00123DC9"/>
    <w:rsid w:val="00124FEB"/>
    <w:rsid w:val="0012580B"/>
    <w:rsid w:val="00125962"/>
    <w:rsid w:val="00125DE6"/>
    <w:rsid w:val="001307F6"/>
    <w:rsid w:val="001316A7"/>
    <w:rsid w:val="001330ED"/>
    <w:rsid w:val="001334CA"/>
    <w:rsid w:val="001342FE"/>
    <w:rsid w:val="00134F18"/>
    <w:rsid w:val="00136B9A"/>
    <w:rsid w:val="00141BB8"/>
    <w:rsid w:val="001424EA"/>
    <w:rsid w:val="0014311B"/>
    <w:rsid w:val="00144B40"/>
    <w:rsid w:val="001458F1"/>
    <w:rsid w:val="00147822"/>
    <w:rsid w:val="00147D81"/>
    <w:rsid w:val="00150A66"/>
    <w:rsid w:val="00154361"/>
    <w:rsid w:val="00155171"/>
    <w:rsid w:val="0015671A"/>
    <w:rsid w:val="00160BC2"/>
    <w:rsid w:val="00161283"/>
    <w:rsid w:val="001622C0"/>
    <w:rsid w:val="00162A2C"/>
    <w:rsid w:val="00162B50"/>
    <w:rsid w:val="00163DED"/>
    <w:rsid w:val="00164D1C"/>
    <w:rsid w:val="00164EBC"/>
    <w:rsid w:val="001656BA"/>
    <w:rsid w:val="001657FC"/>
    <w:rsid w:val="00165B3E"/>
    <w:rsid w:val="001706E3"/>
    <w:rsid w:val="00171598"/>
    <w:rsid w:val="00172A2C"/>
    <w:rsid w:val="00174A22"/>
    <w:rsid w:val="00180929"/>
    <w:rsid w:val="00180E21"/>
    <w:rsid w:val="001813F1"/>
    <w:rsid w:val="001818C0"/>
    <w:rsid w:val="00181D84"/>
    <w:rsid w:val="0018356D"/>
    <w:rsid w:val="00185A3F"/>
    <w:rsid w:val="00185C7C"/>
    <w:rsid w:val="001867CB"/>
    <w:rsid w:val="00186FC3"/>
    <w:rsid w:val="00187A98"/>
    <w:rsid w:val="00187F8E"/>
    <w:rsid w:val="00191869"/>
    <w:rsid w:val="00191F60"/>
    <w:rsid w:val="00192D22"/>
    <w:rsid w:val="00194C87"/>
    <w:rsid w:val="00195531"/>
    <w:rsid w:val="00195CF7"/>
    <w:rsid w:val="001969B3"/>
    <w:rsid w:val="00196E5A"/>
    <w:rsid w:val="001A0FEB"/>
    <w:rsid w:val="001A320D"/>
    <w:rsid w:val="001A6E0E"/>
    <w:rsid w:val="001A7A0A"/>
    <w:rsid w:val="001B052E"/>
    <w:rsid w:val="001B0CE3"/>
    <w:rsid w:val="001B4343"/>
    <w:rsid w:val="001B548C"/>
    <w:rsid w:val="001B7B47"/>
    <w:rsid w:val="001C3B5B"/>
    <w:rsid w:val="001C451B"/>
    <w:rsid w:val="001C4637"/>
    <w:rsid w:val="001C4A92"/>
    <w:rsid w:val="001C4C9A"/>
    <w:rsid w:val="001C539B"/>
    <w:rsid w:val="001C6199"/>
    <w:rsid w:val="001C63DA"/>
    <w:rsid w:val="001C6438"/>
    <w:rsid w:val="001C7C93"/>
    <w:rsid w:val="001D265D"/>
    <w:rsid w:val="001D3B77"/>
    <w:rsid w:val="001D47C9"/>
    <w:rsid w:val="001D5043"/>
    <w:rsid w:val="001D50BB"/>
    <w:rsid w:val="001D6673"/>
    <w:rsid w:val="001D6CE5"/>
    <w:rsid w:val="001E0D11"/>
    <w:rsid w:val="001E0F3E"/>
    <w:rsid w:val="001E151F"/>
    <w:rsid w:val="001E17CC"/>
    <w:rsid w:val="001E27C8"/>
    <w:rsid w:val="001E34A5"/>
    <w:rsid w:val="001E37CE"/>
    <w:rsid w:val="001E3852"/>
    <w:rsid w:val="001E46CB"/>
    <w:rsid w:val="001E5C85"/>
    <w:rsid w:val="001E67E1"/>
    <w:rsid w:val="001E70FF"/>
    <w:rsid w:val="001E7C15"/>
    <w:rsid w:val="001F086B"/>
    <w:rsid w:val="001F08A3"/>
    <w:rsid w:val="001F12EE"/>
    <w:rsid w:val="001F15B5"/>
    <w:rsid w:val="001F2909"/>
    <w:rsid w:val="001F3848"/>
    <w:rsid w:val="001F7AE0"/>
    <w:rsid w:val="00200C58"/>
    <w:rsid w:val="0020118D"/>
    <w:rsid w:val="00201253"/>
    <w:rsid w:val="002022A0"/>
    <w:rsid w:val="002024AF"/>
    <w:rsid w:val="002032E2"/>
    <w:rsid w:val="002052D8"/>
    <w:rsid w:val="002066E6"/>
    <w:rsid w:val="002071F5"/>
    <w:rsid w:val="00207F27"/>
    <w:rsid w:val="00211576"/>
    <w:rsid w:val="00211F74"/>
    <w:rsid w:val="0021352E"/>
    <w:rsid w:val="00213A05"/>
    <w:rsid w:val="00214A67"/>
    <w:rsid w:val="00215BB3"/>
    <w:rsid w:val="00217B73"/>
    <w:rsid w:val="00220C4B"/>
    <w:rsid w:val="0022208B"/>
    <w:rsid w:val="00222F0B"/>
    <w:rsid w:val="00225352"/>
    <w:rsid w:val="002259AE"/>
    <w:rsid w:val="00226F84"/>
    <w:rsid w:val="002305E5"/>
    <w:rsid w:val="00233021"/>
    <w:rsid w:val="002341A1"/>
    <w:rsid w:val="00235C3D"/>
    <w:rsid w:val="00236409"/>
    <w:rsid w:val="00236935"/>
    <w:rsid w:val="00237F46"/>
    <w:rsid w:val="00240A81"/>
    <w:rsid w:val="0024304A"/>
    <w:rsid w:val="00243169"/>
    <w:rsid w:val="00243760"/>
    <w:rsid w:val="002446AF"/>
    <w:rsid w:val="00244E5D"/>
    <w:rsid w:val="00245623"/>
    <w:rsid w:val="00247ED6"/>
    <w:rsid w:val="0025099A"/>
    <w:rsid w:val="00251CFE"/>
    <w:rsid w:val="00251DB8"/>
    <w:rsid w:val="0025663E"/>
    <w:rsid w:val="00256DA0"/>
    <w:rsid w:val="00257E1C"/>
    <w:rsid w:val="002601EB"/>
    <w:rsid w:val="002621B0"/>
    <w:rsid w:val="00263885"/>
    <w:rsid w:val="002656B6"/>
    <w:rsid w:val="00266709"/>
    <w:rsid w:val="002670F2"/>
    <w:rsid w:val="002710F4"/>
    <w:rsid w:val="0027193C"/>
    <w:rsid w:val="00271E86"/>
    <w:rsid w:val="0027221D"/>
    <w:rsid w:val="002724CC"/>
    <w:rsid w:val="0027252A"/>
    <w:rsid w:val="00272AED"/>
    <w:rsid w:val="00272B9A"/>
    <w:rsid w:val="002734B4"/>
    <w:rsid w:val="00274A9F"/>
    <w:rsid w:val="002764B1"/>
    <w:rsid w:val="00277A1C"/>
    <w:rsid w:val="00277DE6"/>
    <w:rsid w:val="00280A7B"/>
    <w:rsid w:val="00281D5B"/>
    <w:rsid w:val="00281F67"/>
    <w:rsid w:val="00282A68"/>
    <w:rsid w:val="00282CBA"/>
    <w:rsid w:val="00284AD5"/>
    <w:rsid w:val="0028784A"/>
    <w:rsid w:val="002879C7"/>
    <w:rsid w:val="002900AF"/>
    <w:rsid w:val="00290100"/>
    <w:rsid w:val="00290A0C"/>
    <w:rsid w:val="00290D57"/>
    <w:rsid w:val="0029187F"/>
    <w:rsid w:val="002926D5"/>
    <w:rsid w:val="00292A3F"/>
    <w:rsid w:val="00292FF9"/>
    <w:rsid w:val="00294BF5"/>
    <w:rsid w:val="00296079"/>
    <w:rsid w:val="002A1616"/>
    <w:rsid w:val="002A186A"/>
    <w:rsid w:val="002A3B1F"/>
    <w:rsid w:val="002A4642"/>
    <w:rsid w:val="002A54F8"/>
    <w:rsid w:val="002A5C3E"/>
    <w:rsid w:val="002B06F8"/>
    <w:rsid w:val="002B5299"/>
    <w:rsid w:val="002B52B5"/>
    <w:rsid w:val="002B6E9B"/>
    <w:rsid w:val="002B755D"/>
    <w:rsid w:val="002B7D79"/>
    <w:rsid w:val="002B7DA9"/>
    <w:rsid w:val="002C057F"/>
    <w:rsid w:val="002C0B16"/>
    <w:rsid w:val="002C1CA1"/>
    <w:rsid w:val="002C1D80"/>
    <w:rsid w:val="002C462E"/>
    <w:rsid w:val="002C56F5"/>
    <w:rsid w:val="002C5BA1"/>
    <w:rsid w:val="002C7CD5"/>
    <w:rsid w:val="002D1C4B"/>
    <w:rsid w:val="002D1C87"/>
    <w:rsid w:val="002D2570"/>
    <w:rsid w:val="002D39B5"/>
    <w:rsid w:val="002D538A"/>
    <w:rsid w:val="002D678A"/>
    <w:rsid w:val="002D7540"/>
    <w:rsid w:val="002E1720"/>
    <w:rsid w:val="002E250B"/>
    <w:rsid w:val="002E2EB5"/>
    <w:rsid w:val="002E3631"/>
    <w:rsid w:val="002E4094"/>
    <w:rsid w:val="002F0947"/>
    <w:rsid w:val="002F13FE"/>
    <w:rsid w:val="002F2660"/>
    <w:rsid w:val="002F2788"/>
    <w:rsid w:val="002F27F9"/>
    <w:rsid w:val="002F2B4C"/>
    <w:rsid w:val="002F3274"/>
    <w:rsid w:val="002F47C9"/>
    <w:rsid w:val="002F502E"/>
    <w:rsid w:val="002F5BE5"/>
    <w:rsid w:val="00300338"/>
    <w:rsid w:val="003044F9"/>
    <w:rsid w:val="003059C7"/>
    <w:rsid w:val="00305D60"/>
    <w:rsid w:val="00306638"/>
    <w:rsid w:val="00306803"/>
    <w:rsid w:val="00307791"/>
    <w:rsid w:val="00307828"/>
    <w:rsid w:val="0031040D"/>
    <w:rsid w:val="00310847"/>
    <w:rsid w:val="00310F68"/>
    <w:rsid w:val="00312DAC"/>
    <w:rsid w:val="003132B8"/>
    <w:rsid w:val="003166CB"/>
    <w:rsid w:val="00316784"/>
    <w:rsid w:val="00317D80"/>
    <w:rsid w:val="00317E14"/>
    <w:rsid w:val="0032050D"/>
    <w:rsid w:val="00321679"/>
    <w:rsid w:val="003217BD"/>
    <w:rsid w:val="00322809"/>
    <w:rsid w:val="00322B0D"/>
    <w:rsid w:val="00322D07"/>
    <w:rsid w:val="00323D4B"/>
    <w:rsid w:val="00324159"/>
    <w:rsid w:val="0032432F"/>
    <w:rsid w:val="00324E5A"/>
    <w:rsid w:val="00325C74"/>
    <w:rsid w:val="003261AA"/>
    <w:rsid w:val="003268CF"/>
    <w:rsid w:val="00327542"/>
    <w:rsid w:val="003276E0"/>
    <w:rsid w:val="003276FE"/>
    <w:rsid w:val="003306D6"/>
    <w:rsid w:val="00330817"/>
    <w:rsid w:val="00330A97"/>
    <w:rsid w:val="00332649"/>
    <w:rsid w:val="0033268F"/>
    <w:rsid w:val="00332931"/>
    <w:rsid w:val="0033569B"/>
    <w:rsid w:val="003363FC"/>
    <w:rsid w:val="0033652D"/>
    <w:rsid w:val="00336791"/>
    <w:rsid w:val="00337379"/>
    <w:rsid w:val="003375AD"/>
    <w:rsid w:val="003401C5"/>
    <w:rsid w:val="00340262"/>
    <w:rsid w:val="0034419F"/>
    <w:rsid w:val="00346781"/>
    <w:rsid w:val="00346AA2"/>
    <w:rsid w:val="00347416"/>
    <w:rsid w:val="00347993"/>
    <w:rsid w:val="00347A63"/>
    <w:rsid w:val="0035230C"/>
    <w:rsid w:val="00352E43"/>
    <w:rsid w:val="00353254"/>
    <w:rsid w:val="00353AAA"/>
    <w:rsid w:val="003550C0"/>
    <w:rsid w:val="0035584B"/>
    <w:rsid w:val="00357BA4"/>
    <w:rsid w:val="00357E4C"/>
    <w:rsid w:val="0036075A"/>
    <w:rsid w:val="00361BA0"/>
    <w:rsid w:val="00362BFB"/>
    <w:rsid w:val="0036367C"/>
    <w:rsid w:val="00364310"/>
    <w:rsid w:val="003653D1"/>
    <w:rsid w:val="00365697"/>
    <w:rsid w:val="00365812"/>
    <w:rsid w:val="00366137"/>
    <w:rsid w:val="00367106"/>
    <w:rsid w:val="0036773C"/>
    <w:rsid w:val="00367E94"/>
    <w:rsid w:val="00372081"/>
    <w:rsid w:val="00372700"/>
    <w:rsid w:val="003730EA"/>
    <w:rsid w:val="00373640"/>
    <w:rsid w:val="00375C35"/>
    <w:rsid w:val="003803F0"/>
    <w:rsid w:val="003817C4"/>
    <w:rsid w:val="003827A3"/>
    <w:rsid w:val="003856D7"/>
    <w:rsid w:val="0038603F"/>
    <w:rsid w:val="003876B9"/>
    <w:rsid w:val="00390318"/>
    <w:rsid w:val="00392459"/>
    <w:rsid w:val="00393887"/>
    <w:rsid w:val="0039443F"/>
    <w:rsid w:val="003949B5"/>
    <w:rsid w:val="00395512"/>
    <w:rsid w:val="00395628"/>
    <w:rsid w:val="00396036"/>
    <w:rsid w:val="003972F7"/>
    <w:rsid w:val="003A0797"/>
    <w:rsid w:val="003A1172"/>
    <w:rsid w:val="003A1743"/>
    <w:rsid w:val="003A1A3C"/>
    <w:rsid w:val="003A1E99"/>
    <w:rsid w:val="003A2328"/>
    <w:rsid w:val="003A347C"/>
    <w:rsid w:val="003A56CA"/>
    <w:rsid w:val="003A5E16"/>
    <w:rsid w:val="003B0360"/>
    <w:rsid w:val="003B1869"/>
    <w:rsid w:val="003B5ACD"/>
    <w:rsid w:val="003B6A83"/>
    <w:rsid w:val="003C059E"/>
    <w:rsid w:val="003C2FB0"/>
    <w:rsid w:val="003C3A17"/>
    <w:rsid w:val="003C4C7A"/>
    <w:rsid w:val="003C4FA9"/>
    <w:rsid w:val="003D0BC8"/>
    <w:rsid w:val="003D1A25"/>
    <w:rsid w:val="003D1EDF"/>
    <w:rsid w:val="003D333F"/>
    <w:rsid w:val="003D40F5"/>
    <w:rsid w:val="003D49A3"/>
    <w:rsid w:val="003D5373"/>
    <w:rsid w:val="003D7EA1"/>
    <w:rsid w:val="003E3A62"/>
    <w:rsid w:val="003E422F"/>
    <w:rsid w:val="003E525B"/>
    <w:rsid w:val="003E5CAE"/>
    <w:rsid w:val="003E7D15"/>
    <w:rsid w:val="003E7F76"/>
    <w:rsid w:val="003E7F92"/>
    <w:rsid w:val="003F022A"/>
    <w:rsid w:val="003F02EB"/>
    <w:rsid w:val="003F13E1"/>
    <w:rsid w:val="003F5395"/>
    <w:rsid w:val="003F55A8"/>
    <w:rsid w:val="003F6451"/>
    <w:rsid w:val="003F6DB2"/>
    <w:rsid w:val="003F76BF"/>
    <w:rsid w:val="0040002E"/>
    <w:rsid w:val="00400B20"/>
    <w:rsid w:val="0040125B"/>
    <w:rsid w:val="00401F36"/>
    <w:rsid w:val="00404094"/>
    <w:rsid w:val="00406A68"/>
    <w:rsid w:val="0041557E"/>
    <w:rsid w:val="00415ED5"/>
    <w:rsid w:val="004203B9"/>
    <w:rsid w:val="00420BC6"/>
    <w:rsid w:val="00420E28"/>
    <w:rsid w:val="00421906"/>
    <w:rsid w:val="004220C4"/>
    <w:rsid w:val="00422309"/>
    <w:rsid w:val="00424F49"/>
    <w:rsid w:val="0042546B"/>
    <w:rsid w:val="00426F7F"/>
    <w:rsid w:val="00427CAC"/>
    <w:rsid w:val="00430E7A"/>
    <w:rsid w:val="00435280"/>
    <w:rsid w:val="00435B80"/>
    <w:rsid w:val="0043712D"/>
    <w:rsid w:val="0043713C"/>
    <w:rsid w:val="004420C6"/>
    <w:rsid w:val="00442709"/>
    <w:rsid w:val="0044311F"/>
    <w:rsid w:val="0044512B"/>
    <w:rsid w:val="00445912"/>
    <w:rsid w:val="00445C05"/>
    <w:rsid w:val="00445E3A"/>
    <w:rsid w:val="00445E5F"/>
    <w:rsid w:val="00447641"/>
    <w:rsid w:val="004516CE"/>
    <w:rsid w:val="00452BAE"/>
    <w:rsid w:val="004560EA"/>
    <w:rsid w:val="0045634E"/>
    <w:rsid w:val="00456910"/>
    <w:rsid w:val="00460051"/>
    <w:rsid w:val="004602F2"/>
    <w:rsid w:val="00460889"/>
    <w:rsid w:val="00460BEE"/>
    <w:rsid w:val="00460E05"/>
    <w:rsid w:val="00464C5C"/>
    <w:rsid w:val="004664D0"/>
    <w:rsid w:val="004668B3"/>
    <w:rsid w:val="00466CB8"/>
    <w:rsid w:val="0046729F"/>
    <w:rsid w:val="00475DBB"/>
    <w:rsid w:val="004769A6"/>
    <w:rsid w:val="00480401"/>
    <w:rsid w:val="00480B88"/>
    <w:rsid w:val="00482C0D"/>
    <w:rsid w:val="00483012"/>
    <w:rsid w:val="00483EAD"/>
    <w:rsid w:val="00485FCD"/>
    <w:rsid w:val="0048780D"/>
    <w:rsid w:val="00491651"/>
    <w:rsid w:val="0049199C"/>
    <w:rsid w:val="004944C0"/>
    <w:rsid w:val="004954D9"/>
    <w:rsid w:val="004A0BE9"/>
    <w:rsid w:val="004A198D"/>
    <w:rsid w:val="004A305F"/>
    <w:rsid w:val="004A3640"/>
    <w:rsid w:val="004A4415"/>
    <w:rsid w:val="004A4BC4"/>
    <w:rsid w:val="004A5B4F"/>
    <w:rsid w:val="004A65EF"/>
    <w:rsid w:val="004A7779"/>
    <w:rsid w:val="004B190B"/>
    <w:rsid w:val="004B2BFF"/>
    <w:rsid w:val="004B31C6"/>
    <w:rsid w:val="004B3688"/>
    <w:rsid w:val="004B5A86"/>
    <w:rsid w:val="004B7CA3"/>
    <w:rsid w:val="004C054A"/>
    <w:rsid w:val="004C0B6B"/>
    <w:rsid w:val="004C23D5"/>
    <w:rsid w:val="004C2DB6"/>
    <w:rsid w:val="004C37A2"/>
    <w:rsid w:val="004C386C"/>
    <w:rsid w:val="004C5879"/>
    <w:rsid w:val="004C6FBE"/>
    <w:rsid w:val="004C77B7"/>
    <w:rsid w:val="004D058A"/>
    <w:rsid w:val="004D0A63"/>
    <w:rsid w:val="004D0EFB"/>
    <w:rsid w:val="004D1AF5"/>
    <w:rsid w:val="004D1BE8"/>
    <w:rsid w:val="004D2800"/>
    <w:rsid w:val="004D3DF9"/>
    <w:rsid w:val="004D457B"/>
    <w:rsid w:val="004D5458"/>
    <w:rsid w:val="004D5609"/>
    <w:rsid w:val="004D64A3"/>
    <w:rsid w:val="004D6973"/>
    <w:rsid w:val="004D7911"/>
    <w:rsid w:val="004E0932"/>
    <w:rsid w:val="004E11AF"/>
    <w:rsid w:val="004E30A5"/>
    <w:rsid w:val="004E3FA6"/>
    <w:rsid w:val="004E513C"/>
    <w:rsid w:val="004E555A"/>
    <w:rsid w:val="004E593D"/>
    <w:rsid w:val="004E637F"/>
    <w:rsid w:val="004E6883"/>
    <w:rsid w:val="004E6F0A"/>
    <w:rsid w:val="004F0AA6"/>
    <w:rsid w:val="004F263A"/>
    <w:rsid w:val="004F26F7"/>
    <w:rsid w:val="004F27E8"/>
    <w:rsid w:val="004F3239"/>
    <w:rsid w:val="004F5106"/>
    <w:rsid w:val="004F6B5A"/>
    <w:rsid w:val="0050218D"/>
    <w:rsid w:val="0050333E"/>
    <w:rsid w:val="005038C4"/>
    <w:rsid w:val="0050533C"/>
    <w:rsid w:val="00506E40"/>
    <w:rsid w:val="005077CA"/>
    <w:rsid w:val="00510C31"/>
    <w:rsid w:val="00511B3B"/>
    <w:rsid w:val="005133F0"/>
    <w:rsid w:val="00514086"/>
    <w:rsid w:val="00515C58"/>
    <w:rsid w:val="00517E1D"/>
    <w:rsid w:val="0052091B"/>
    <w:rsid w:val="0052104A"/>
    <w:rsid w:val="00521854"/>
    <w:rsid w:val="00522833"/>
    <w:rsid w:val="005244EB"/>
    <w:rsid w:val="005252B9"/>
    <w:rsid w:val="005255D9"/>
    <w:rsid w:val="00525848"/>
    <w:rsid w:val="00525A4D"/>
    <w:rsid w:val="00525CBE"/>
    <w:rsid w:val="00526286"/>
    <w:rsid w:val="00526569"/>
    <w:rsid w:val="005278F5"/>
    <w:rsid w:val="00527F7B"/>
    <w:rsid w:val="00530E4E"/>
    <w:rsid w:val="00531B21"/>
    <w:rsid w:val="00531BAF"/>
    <w:rsid w:val="00533236"/>
    <w:rsid w:val="005333F2"/>
    <w:rsid w:val="005334A9"/>
    <w:rsid w:val="00533E1A"/>
    <w:rsid w:val="00534A51"/>
    <w:rsid w:val="00537615"/>
    <w:rsid w:val="00540DB1"/>
    <w:rsid w:val="00540E9D"/>
    <w:rsid w:val="00540F28"/>
    <w:rsid w:val="005426C9"/>
    <w:rsid w:val="005433A3"/>
    <w:rsid w:val="00544222"/>
    <w:rsid w:val="00544977"/>
    <w:rsid w:val="00550E64"/>
    <w:rsid w:val="00551B4F"/>
    <w:rsid w:val="00551E0D"/>
    <w:rsid w:val="00552AB9"/>
    <w:rsid w:val="00553F9A"/>
    <w:rsid w:val="00554D00"/>
    <w:rsid w:val="00555C3E"/>
    <w:rsid w:val="005563DD"/>
    <w:rsid w:val="005567BD"/>
    <w:rsid w:val="005612E3"/>
    <w:rsid w:val="00561969"/>
    <w:rsid w:val="00562AE6"/>
    <w:rsid w:val="00562C38"/>
    <w:rsid w:val="00562F10"/>
    <w:rsid w:val="00563663"/>
    <w:rsid w:val="0056595D"/>
    <w:rsid w:val="00565E12"/>
    <w:rsid w:val="005662F8"/>
    <w:rsid w:val="00566AED"/>
    <w:rsid w:val="00567265"/>
    <w:rsid w:val="005674CD"/>
    <w:rsid w:val="005679EB"/>
    <w:rsid w:val="00567B9C"/>
    <w:rsid w:val="00567EC0"/>
    <w:rsid w:val="005705ED"/>
    <w:rsid w:val="0057190D"/>
    <w:rsid w:val="00572531"/>
    <w:rsid w:val="0057419F"/>
    <w:rsid w:val="00574E8D"/>
    <w:rsid w:val="0057590A"/>
    <w:rsid w:val="00575C09"/>
    <w:rsid w:val="00576C8B"/>
    <w:rsid w:val="0057741D"/>
    <w:rsid w:val="00581902"/>
    <w:rsid w:val="005821E6"/>
    <w:rsid w:val="00584653"/>
    <w:rsid w:val="00585D84"/>
    <w:rsid w:val="005872C0"/>
    <w:rsid w:val="00587594"/>
    <w:rsid w:val="00590E0D"/>
    <w:rsid w:val="005913CA"/>
    <w:rsid w:val="005922C6"/>
    <w:rsid w:val="00592B1F"/>
    <w:rsid w:val="00593C45"/>
    <w:rsid w:val="0059461F"/>
    <w:rsid w:val="0059467F"/>
    <w:rsid w:val="0059659E"/>
    <w:rsid w:val="00596B2A"/>
    <w:rsid w:val="00596E89"/>
    <w:rsid w:val="00597C38"/>
    <w:rsid w:val="00597F32"/>
    <w:rsid w:val="005A1A91"/>
    <w:rsid w:val="005A281A"/>
    <w:rsid w:val="005A5CED"/>
    <w:rsid w:val="005A5D5D"/>
    <w:rsid w:val="005A6ACB"/>
    <w:rsid w:val="005A77BE"/>
    <w:rsid w:val="005B0B3F"/>
    <w:rsid w:val="005B2FCD"/>
    <w:rsid w:val="005B3A3D"/>
    <w:rsid w:val="005B4380"/>
    <w:rsid w:val="005B5E2E"/>
    <w:rsid w:val="005B5EDB"/>
    <w:rsid w:val="005C108E"/>
    <w:rsid w:val="005C3D3E"/>
    <w:rsid w:val="005C4109"/>
    <w:rsid w:val="005C515F"/>
    <w:rsid w:val="005C5F9D"/>
    <w:rsid w:val="005C657C"/>
    <w:rsid w:val="005C6D51"/>
    <w:rsid w:val="005D0473"/>
    <w:rsid w:val="005D08C9"/>
    <w:rsid w:val="005D1D8D"/>
    <w:rsid w:val="005D2F80"/>
    <w:rsid w:val="005D39E0"/>
    <w:rsid w:val="005D3A13"/>
    <w:rsid w:val="005D5161"/>
    <w:rsid w:val="005D6B8A"/>
    <w:rsid w:val="005D7012"/>
    <w:rsid w:val="005E0A97"/>
    <w:rsid w:val="005E0B56"/>
    <w:rsid w:val="005E1CFF"/>
    <w:rsid w:val="005E2D24"/>
    <w:rsid w:val="005E48F7"/>
    <w:rsid w:val="005E4C43"/>
    <w:rsid w:val="005E4CBF"/>
    <w:rsid w:val="005E5B78"/>
    <w:rsid w:val="005E6CC9"/>
    <w:rsid w:val="005F0918"/>
    <w:rsid w:val="005F17F8"/>
    <w:rsid w:val="005F3963"/>
    <w:rsid w:val="005F4E1A"/>
    <w:rsid w:val="005F5429"/>
    <w:rsid w:val="005F5F6F"/>
    <w:rsid w:val="005F64AB"/>
    <w:rsid w:val="005F678A"/>
    <w:rsid w:val="005F67A3"/>
    <w:rsid w:val="005F7F42"/>
    <w:rsid w:val="00600717"/>
    <w:rsid w:val="006007AE"/>
    <w:rsid w:val="0060290A"/>
    <w:rsid w:val="00604007"/>
    <w:rsid w:val="00604051"/>
    <w:rsid w:val="0060471F"/>
    <w:rsid w:val="00604825"/>
    <w:rsid w:val="0060548B"/>
    <w:rsid w:val="00605D86"/>
    <w:rsid w:val="00606EA2"/>
    <w:rsid w:val="00611C57"/>
    <w:rsid w:val="00615E23"/>
    <w:rsid w:val="0062083B"/>
    <w:rsid w:val="00623464"/>
    <w:rsid w:val="006257E6"/>
    <w:rsid w:val="00627066"/>
    <w:rsid w:val="006320CA"/>
    <w:rsid w:val="0063257C"/>
    <w:rsid w:val="006332C7"/>
    <w:rsid w:val="006357DC"/>
    <w:rsid w:val="0063686B"/>
    <w:rsid w:val="0063717A"/>
    <w:rsid w:val="00640BE1"/>
    <w:rsid w:val="0064141C"/>
    <w:rsid w:val="00641B65"/>
    <w:rsid w:val="00642623"/>
    <w:rsid w:val="00642A5A"/>
    <w:rsid w:val="00643456"/>
    <w:rsid w:val="00643D83"/>
    <w:rsid w:val="006453DD"/>
    <w:rsid w:val="00646030"/>
    <w:rsid w:val="00646635"/>
    <w:rsid w:val="00651561"/>
    <w:rsid w:val="006532EC"/>
    <w:rsid w:val="006544AE"/>
    <w:rsid w:val="0065500D"/>
    <w:rsid w:val="006552F5"/>
    <w:rsid w:val="00655E25"/>
    <w:rsid w:val="00656D5F"/>
    <w:rsid w:val="0065730A"/>
    <w:rsid w:val="0066062B"/>
    <w:rsid w:val="006612C4"/>
    <w:rsid w:val="00662C1B"/>
    <w:rsid w:val="00662F5E"/>
    <w:rsid w:val="00666313"/>
    <w:rsid w:val="00667BAE"/>
    <w:rsid w:val="00671E44"/>
    <w:rsid w:val="00673260"/>
    <w:rsid w:val="0067341E"/>
    <w:rsid w:val="00676A07"/>
    <w:rsid w:val="00677E07"/>
    <w:rsid w:val="006804DB"/>
    <w:rsid w:val="006807F9"/>
    <w:rsid w:val="006817DE"/>
    <w:rsid w:val="00681CCC"/>
    <w:rsid w:val="006821A8"/>
    <w:rsid w:val="00682F23"/>
    <w:rsid w:val="00683166"/>
    <w:rsid w:val="006836BA"/>
    <w:rsid w:val="006838BA"/>
    <w:rsid w:val="00684FEF"/>
    <w:rsid w:val="0068551C"/>
    <w:rsid w:val="00685B57"/>
    <w:rsid w:val="006879AC"/>
    <w:rsid w:val="006908E0"/>
    <w:rsid w:val="00690A10"/>
    <w:rsid w:val="00692C58"/>
    <w:rsid w:val="00696CAD"/>
    <w:rsid w:val="00697528"/>
    <w:rsid w:val="006A2179"/>
    <w:rsid w:val="006A2B62"/>
    <w:rsid w:val="006A3593"/>
    <w:rsid w:val="006A3781"/>
    <w:rsid w:val="006A39F0"/>
    <w:rsid w:val="006A433B"/>
    <w:rsid w:val="006A4885"/>
    <w:rsid w:val="006A533A"/>
    <w:rsid w:val="006A5BCC"/>
    <w:rsid w:val="006A5C31"/>
    <w:rsid w:val="006A75B3"/>
    <w:rsid w:val="006B0240"/>
    <w:rsid w:val="006B0475"/>
    <w:rsid w:val="006B0622"/>
    <w:rsid w:val="006B69AC"/>
    <w:rsid w:val="006B7672"/>
    <w:rsid w:val="006B7839"/>
    <w:rsid w:val="006C2861"/>
    <w:rsid w:val="006C2B96"/>
    <w:rsid w:val="006C2D87"/>
    <w:rsid w:val="006C2DE8"/>
    <w:rsid w:val="006C5EF7"/>
    <w:rsid w:val="006C708F"/>
    <w:rsid w:val="006D1967"/>
    <w:rsid w:val="006D2F38"/>
    <w:rsid w:val="006D34A9"/>
    <w:rsid w:val="006D41C8"/>
    <w:rsid w:val="006E0D3F"/>
    <w:rsid w:val="006E534D"/>
    <w:rsid w:val="006E62E4"/>
    <w:rsid w:val="006E6E1F"/>
    <w:rsid w:val="006E70D9"/>
    <w:rsid w:val="006F1F43"/>
    <w:rsid w:val="006F2319"/>
    <w:rsid w:val="006F33A3"/>
    <w:rsid w:val="006F4FEF"/>
    <w:rsid w:val="006F5C3E"/>
    <w:rsid w:val="006F65DD"/>
    <w:rsid w:val="00702A21"/>
    <w:rsid w:val="007036AE"/>
    <w:rsid w:val="007037FE"/>
    <w:rsid w:val="0070615F"/>
    <w:rsid w:val="007065F7"/>
    <w:rsid w:val="00712789"/>
    <w:rsid w:val="00712F20"/>
    <w:rsid w:val="00713A8F"/>
    <w:rsid w:val="00714798"/>
    <w:rsid w:val="00716E87"/>
    <w:rsid w:val="00717080"/>
    <w:rsid w:val="0072050E"/>
    <w:rsid w:val="007207A3"/>
    <w:rsid w:val="007239DD"/>
    <w:rsid w:val="00723E0F"/>
    <w:rsid w:val="0072595B"/>
    <w:rsid w:val="0072752A"/>
    <w:rsid w:val="007279B2"/>
    <w:rsid w:val="007279DF"/>
    <w:rsid w:val="00727A02"/>
    <w:rsid w:val="007308F6"/>
    <w:rsid w:val="00731457"/>
    <w:rsid w:val="00732487"/>
    <w:rsid w:val="00732E91"/>
    <w:rsid w:val="00733F63"/>
    <w:rsid w:val="00734F1A"/>
    <w:rsid w:val="00736B14"/>
    <w:rsid w:val="00740718"/>
    <w:rsid w:val="00744BD9"/>
    <w:rsid w:val="00745CF6"/>
    <w:rsid w:val="0074683D"/>
    <w:rsid w:val="0074713C"/>
    <w:rsid w:val="00752100"/>
    <w:rsid w:val="00753BDF"/>
    <w:rsid w:val="00754431"/>
    <w:rsid w:val="00754CB6"/>
    <w:rsid w:val="00755A1E"/>
    <w:rsid w:val="00756B24"/>
    <w:rsid w:val="00757852"/>
    <w:rsid w:val="0075794E"/>
    <w:rsid w:val="00762080"/>
    <w:rsid w:val="00762FD8"/>
    <w:rsid w:val="00763C5D"/>
    <w:rsid w:val="0076503C"/>
    <w:rsid w:val="00767962"/>
    <w:rsid w:val="00770D3C"/>
    <w:rsid w:val="0077238D"/>
    <w:rsid w:val="00774D01"/>
    <w:rsid w:val="00774EDA"/>
    <w:rsid w:val="007760DF"/>
    <w:rsid w:val="00776FC3"/>
    <w:rsid w:val="0077786A"/>
    <w:rsid w:val="00780117"/>
    <w:rsid w:val="007805FB"/>
    <w:rsid w:val="007814E9"/>
    <w:rsid w:val="007818EE"/>
    <w:rsid w:val="00781BCB"/>
    <w:rsid w:val="00781C37"/>
    <w:rsid w:val="007821B9"/>
    <w:rsid w:val="00782A9B"/>
    <w:rsid w:val="00783155"/>
    <w:rsid w:val="00783585"/>
    <w:rsid w:val="00784340"/>
    <w:rsid w:val="00784C77"/>
    <w:rsid w:val="00784DCC"/>
    <w:rsid w:val="007873D8"/>
    <w:rsid w:val="00790AB4"/>
    <w:rsid w:val="007928B9"/>
    <w:rsid w:val="007928E0"/>
    <w:rsid w:val="007A18D7"/>
    <w:rsid w:val="007A2037"/>
    <w:rsid w:val="007A2D18"/>
    <w:rsid w:val="007A4EDC"/>
    <w:rsid w:val="007A6FD8"/>
    <w:rsid w:val="007B15BB"/>
    <w:rsid w:val="007B168A"/>
    <w:rsid w:val="007B255B"/>
    <w:rsid w:val="007B3C06"/>
    <w:rsid w:val="007B5251"/>
    <w:rsid w:val="007B5943"/>
    <w:rsid w:val="007C06F5"/>
    <w:rsid w:val="007C1811"/>
    <w:rsid w:val="007C264E"/>
    <w:rsid w:val="007C3ECB"/>
    <w:rsid w:val="007C6307"/>
    <w:rsid w:val="007D114B"/>
    <w:rsid w:val="007D162F"/>
    <w:rsid w:val="007D545C"/>
    <w:rsid w:val="007D5767"/>
    <w:rsid w:val="007D669D"/>
    <w:rsid w:val="007D6763"/>
    <w:rsid w:val="007E135D"/>
    <w:rsid w:val="007E15BB"/>
    <w:rsid w:val="007E2B80"/>
    <w:rsid w:val="007E41AA"/>
    <w:rsid w:val="007E479B"/>
    <w:rsid w:val="007E526E"/>
    <w:rsid w:val="007E5356"/>
    <w:rsid w:val="007E5675"/>
    <w:rsid w:val="007E5869"/>
    <w:rsid w:val="007E6B99"/>
    <w:rsid w:val="007F0C2C"/>
    <w:rsid w:val="007F2515"/>
    <w:rsid w:val="007F341F"/>
    <w:rsid w:val="007F5327"/>
    <w:rsid w:val="007F59AA"/>
    <w:rsid w:val="007F5C9D"/>
    <w:rsid w:val="007F5DC1"/>
    <w:rsid w:val="007F5DE3"/>
    <w:rsid w:val="0080185D"/>
    <w:rsid w:val="00801B59"/>
    <w:rsid w:val="00801D94"/>
    <w:rsid w:val="00801FD4"/>
    <w:rsid w:val="0080304E"/>
    <w:rsid w:val="008036B0"/>
    <w:rsid w:val="00804332"/>
    <w:rsid w:val="00804912"/>
    <w:rsid w:val="00807273"/>
    <w:rsid w:val="00807F39"/>
    <w:rsid w:val="00807F84"/>
    <w:rsid w:val="00810E4C"/>
    <w:rsid w:val="00814391"/>
    <w:rsid w:val="00814CA7"/>
    <w:rsid w:val="0081597B"/>
    <w:rsid w:val="0081639E"/>
    <w:rsid w:val="00817780"/>
    <w:rsid w:val="00820082"/>
    <w:rsid w:val="00820E63"/>
    <w:rsid w:val="00822ABB"/>
    <w:rsid w:val="00822C9C"/>
    <w:rsid w:val="00824BD1"/>
    <w:rsid w:val="0082665D"/>
    <w:rsid w:val="00830878"/>
    <w:rsid w:val="00831C7C"/>
    <w:rsid w:val="00833908"/>
    <w:rsid w:val="00834493"/>
    <w:rsid w:val="00834AD5"/>
    <w:rsid w:val="0083623D"/>
    <w:rsid w:val="00836A73"/>
    <w:rsid w:val="00836E67"/>
    <w:rsid w:val="00837592"/>
    <w:rsid w:val="00840699"/>
    <w:rsid w:val="00840C41"/>
    <w:rsid w:val="0084107E"/>
    <w:rsid w:val="008418FB"/>
    <w:rsid w:val="008428BA"/>
    <w:rsid w:val="00842C67"/>
    <w:rsid w:val="0084300F"/>
    <w:rsid w:val="00843F3E"/>
    <w:rsid w:val="0084450C"/>
    <w:rsid w:val="0084506E"/>
    <w:rsid w:val="00845FE8"/>
    <w:rsid w:val="008463F1"/>
    <w:rsid w:val="008468A4"/>
    <w:rsid w:val="00847CDC"/>
    <w:rsid w:val="00850028"/>
    <w:rsid w:val="008502B7"/>
    <w:rsid w:val="00851F98"/>
    <w:rsid w:val="0085271B"/>
    <w:rsid w:val="008530C4"/>
    <w:rsid w:val="00854603"/>
    <w:rsid w:val="00856D14"/>
    <w:rsid w:val="00856D1A"/>
    <w:rsid w:val="008570C5"/>
    <w:rsid w:val="00857B28"/>
    <w:rsid w:val="00861BD5"/>
    <w:rsid w:val="00862472"/>
    <w:rsid w:val="00863F3B"/>
    <w:rsid w:val="00864512"/>
    <w:rsid w:val="008648D8"/>
    <w:rsid w:val="00865101"/>
    <w:rsid w:val="00865D58"/>
    <w:rsid w:val="00865E78"/>
    <w:rsid w:val="008669E3"/>
    <w:rsid w:val="00866D82"/>
    <w:rsid w:val="00867AFA"/>
    <w:rsid w:val="00872394"/>
    <w:rsid w:val="00873674"/>
    <w:rsid w:val="00876583"/>
    <w:rsid w:val="00876986"/>
    <w:rsid w:val="00876B36"/>
    <w:rsid w:val="00876DEC"/>
    <w:rsid w:val="0087775F"/>
    <w:rsid w:val="00877899"/>
    <w:rsid w:val="0088126D"/>
    <w:rsid w:val="00881B60"/>
    <w:rsid w:val="008843F7"/>
    <w:rsid w:val="00885530"/>
    <w:rsid w:val="00886E69"/>
    <w:rsid w:val="00891AFB"/>
    <w:rsid w:val="00892F69"/>
    <w:rsid w:val="00894630"/>
    <w:rsid w:val="008955FF"/>
    <w:rsid w:val="0089742E"/>
    <w:rsid w:val="008A04F1"/>
    <w:rsid w:val="008A0548"/>
    <w:rsid w:val="008A0FBE"/>
    <w:rsid w:val="008A10E0"/>
    <w:rsid w:val="008A1837"/>
    <w:rsid w:val="008A2959"/>
    <w:rsid w:val="008A4325"/>
    <w:rsid w:val="008A4948"/>
    <w:rsid w:val="008A6EB4"/>
    <w:rsid w:val="008B02E2"/>
    <w:rsid w:val="008B146F"/>
    <w:rsid w:val="008B326C"/>
    <w:rsid w:val="008B406E"/>
    <w:rsid w:val="008B502E"/>
    <w:rsid w:val="008B5EF1"/>
    <w:rsid w:val="008B7901"/>
    <w:rsid w:val="008B7962"/>
    <w:rsid w:val="008C1120"/>
    <w:rsid w:val="008C169F"/>
    <w:rsid w:val="008C49C5"/>
    <w:rsid w:val="008C4DD3"/>
    <w:rsid w:val="008C4E8C"/>
    <w:rsid w:val="008C5439"/>
    <w:rsid w:val="008D2934"/>
    <w:rsid w:val="008D2EC0"/>
    <w:rsid w:val="008D3710"/>
    <w:rsid w:val="008D396A"/>
    <w:rsid w:val="008D3CF9"/>
    <w:rsid w:val="008D4DF4"/>
    <w:rsid w:val="008D52B5"/>
    <w:rsid w:val="008D5E87"/>
    <w:rsid w:val="008D7DD2"/>
    <w:rsid w:val="008E2E7F"/>
    <w:rsid w:val="008E36AE"/>
    <w:rsid w:val="008E392B"/>
    <w:rsid w:val="008E450C"/>
    <w:rsid w:val="008E4DEE"/>
    <w:rsid w:val="008E53AD"/>
    <w:rsid w:val="008E659B"/>
    <w:rsid w:val="008E6FD7"/>
    <w:rsid w:val="008E7533"/>
    <w:rsid w:val="008F0852"/>
    <w:rsid w:val="008F206A"/>
    <w:rsid w:val="008F308B"/>
    <w:rsid w:val="008F3D94"/>
    <w:rsid w:val="008F4AD0"/>
    <w:rsid w:val="008F5275"/>
    <w:rsid w:val="008F63A9"/>
    <w:rsid w:val="008F6C7E"/>
    <w:rsid w:val="008F722B"/>
    <w:rsid w:val="00900151"/>
    <w:rsid w:val="009015DB"/>
    <w:rsid w:val="00902705"/>
    <w:rsid w:val="0090324D"/>
    <w:rsid w:val="00903C0B"/>
    <w:rsid w:val="00903F81"/>
    <w:rsid w:val="00904056"/>
    <w:rsid w:val="009042AD"/>
    <w:rsid w:val="0091073F"/>
    <w:rsid w:val="00910844"/>
    <w:rsid w:val="00911D90"/>
    <w:rsid w:val="00911DB3"/>
    <w:rsid w:val="00913C40"/>
    <w:rsid w:val="00917537"/>
    <w:rsid w:val="009211D6"/>
    <w:rsid w:val="0092309A"/>
    <w:rsid w:val="009238A2"/>
    <w:rsid w:val="00923AAF"/>
    <w:rsid w:val="009247C2"/>
    <w:rsid w:val="00926E7D"/>
    <w:rsid w:val="00927187"/>
    <w:rsid w:val="00931B2E"/>
    <w:rsid w:val="009334EA"/>
    <w:rsid w:val="00934F57"/>
    <w:rsid w:val="00940159"/>
    <w:rsid w:val="00942235"/>
    <w:rsid w:val="00942650"/>
    <w:rsid w:val="00942952"/>
    <w:rsid w:val="0094384E"/>
    <w:rsid w:val="00944D6B"/>
    <w:rsid w:val="009451C9"/>
    <w:rsid w:val="00945608"/>
    <w:rsid w:val="00946894"/>
    <w:rsid w:val="009513B5"/>
    <w:rsid w:val="009526F1"/>
    <w:rsid w:val="00952A76"/>
    <w:rsid w:val="00952E82"/>
    <w:rsid w:val="009547BB"/>
    <w:rsid w:val="00956141"/>
    <w:rsid w:val="00956AF2"/>
    <w:rsid w:val="00956FA1"/>
    <w:rsid w:val="00957259"/>
    <w:rsid w:val="00957F38"/>
    <w:rsid w:val="00960123"/>
    <w:rsid w:val="0096399E"/>
    <w:rsid w:val="00965D8A"/>
    <w:rsid w:val="009675D5"/>
    <w:rsid w:val="009675F1"/>
    <w:rsid w:val="00967D15"/>
    <w:rsid w:val="009709C6"/>
    <w:rsid w:val="00971304"/>
    <w:rsid w:val="009756EA"/>
    <w:rsid w:val="00977CD9"/>
    <w:rsid w:val="00980A07"/>
    <w:rsid w:val="00980EAC"/>
    <w:rsid w:val="009832E2"/>
    <w:rsid w:val="00983855"/>
    <w:rsid w:val="00983ABC"/>
    <w:rsid w:val="0098404D"/>
    <w:rsid w:val="009844FF"/>
    <w:rsid w:val="0098705B"/>
    <w:rsid w:val="009876B3"/>
    <w:rsid w:val="00987B70"/>
    <w:rsid w:val="00990C1B"/>
    <w:rsid w:val="0099182A"/>
    <w:rsid w:val="009919EF"/>
    <w:rsid w:val="0099326B"/>
    <w:rsid w:val="00994BAF"/>
    <w:rsid w:val="0099594D"/>
    <w:rsid w:val="00995C9F"/>
    <w:rsid w:val="009A16FA"/>
    <w:rsid w:val="009A1A49"/>
    <w:rsid w:val="009A2C49"/>
    <w:rsid w:val="009A41EA"/>
    <w:rsid w:val="009A547B"/>
    <w:rsid w:val="009A6D00"/>
    <w:rsid w:val="009A74A4"/>
    <w:rsid w:val="009A75B9"/>
    <w:rsid w:val="009B0EAD"/>
    <w:rsid w:val="009B1991"/>
    <w:rsid w:val="009B2868"/>
    <w:rsid w:val="009B2CC8"/>
    <w:rsid w:val="009B3E58"/>
    <w:rsid w:val="009B49FF"/>
    <w:rsid w:val="009C0781"/>
    <w:rsid w:val="009C0893"/>
    <w:rsid w:val="009C1EAF"/>
    <w:rsid w:val="009C2743"/>
    <w:rsid w:val="009C51FB"/>
    <w:rsid w:val="009C6256"/>
    <w:rsid w:val="009C6964"/>
    <w:rsid w:val="009C787E"/>
    <w:rsid w:val="009C7DA9"/>
    <w:rsid w:val="009D1401"/>
    <w:rsid w:val="009D1EF6"/>
    <w:rsid w:val="009D2209"/>
    <w:rsid w:val="009D28A4"/>
    <w:rsid w:val="009D38F1"/>
    <w:rsid w:val="009D3AC8"/>
    <w:rsid w:val="009D6399"/>
    <w:rsid w:val="009D6A42"/>
    <w:rsid w:val="009E1EDA"/>
    <w:rsid w:val="009E2CD9"/>
    <w:rsid w:val="009E34CE"/>
    <w:rsid w:val="009E58C4"/>
    <w:rsid w:val="009E62AC"/>
    <w:rsid w:val="009E6514"/>
    <w:rsid w:val="009E71D3"/>
    <w:rsid w:val="009F0222"/>
    <w:rsid w:val="009F1F4E"/>
    <w:rsid w:val="009F3216"/>
    <w:rsid w:val="009F4467"/>
    <w:rsid w:val="009F4CE2"/>
    <w:rsid w:val="009F585E"/>
    <w:rsid w:val="009F7BB0"/>
    <w:rsid w:val="00A0173B"/>
    <w:rsid w:val="00A0269D"/>
    <w:rsid w:val="00A03479"/>
    <w:rsid w:val="00A0372C"/>
    <w:rsid w:val="00A04CA0"/>
    <w:rsid w:val="00A0515B"/>
    <w:rsid w:val="00A066D2"/>
    <w:rsid w:val="00A06799"/>
    <w:rsid w:val="00A06FA4"/>
    <w:rsid w:val="00A07735"/>
    <w:rsid w:val="00A101A3"/>
    <w:rsid w:val="00A10A43"/>
    <w:rsid w:val="00A120C4"/>
    <w:rsid w:val="00A12178"/>
    <w:rsid w:val="00A12FE6"/>
    <w:rsid w:val="00A152C8"/>
    <w:rsid w:val="00A15F6A"/>
    <w:rsid w:val="00A16E69"/>
    <w:rsid w:val="00A203FE"/>
    <w:rsid w:val="00A20729"/>
    <w:rsid w:val="00A216B6"/>
    <w:rsid w:val="00A22515"/>
    <w:rsid w:val="00A2330C"/>
    <w:rsid w:val="00A2359D"/>
    <w:rsid w:val="00A33782"/>
    <w:rsid w:val="00A34484"/>
    <w:rsid w:val="00A35D04"/>
    <w:rsid w:val="00A35EA3"/>
    <w:rsid w:val="00A3758C"/>
    <w:rsid w:val="00A40CF3"/>
    <w:rsid w:val="00A413C2"/>
    <w:rsid w:val="00A4282B"/>
    <w:rsid w:val="00A42884"/>
    <w:rsid w:val="00A43127"/>
    <w:rsid w:val="00A43451"/>
    <w:rsid w:val="00A44EF7"/>
    <w:rsid w:val="00A45DFF"/>
    <w:rsid w:val="00A45FE9"/>
    <w:rsid w:val="00A462AC"/>
    <w:rsid w:val="00A46817"/>
    <w:rsid w:val="00A46A12"/>
    <w:rsid w:val="00A4730F"/>
    <w:rsid w:val="00A50740"/>
    <w:rsid w:val="00A50DA0"/>
    <w:rsid w:val="00A51575"/>
    <w:rsid w:val="00A535C3"/>
    <w:rsid w:val="00A53F66"/>
    <w:rsid w:val="00A54A08"/>
    <w:rsid w:val="00A5766C"/>
    <w:rsid w:val="00A5767E"/>
    <w:rsid w:val="00A60657"/>
    <w:rsid w:val="00A60BEC"/>
    <w:rsid w:val="00A60DC1"/>
    <w:rsid w:val="00A6491B"/>
    <w:rsid w:val="00A65555"/>
    <w:rsid w:val="00A664AA"/>
    <w:rsid w:val="00A66A9A"/>
    <w:rsid w:val="00A7049E"/>
    <w:rsid w:val="00A73294"/>
    <w:rsid w:val="00A73BE2"/>
    <w:rsid w:val="00A74C9A"/>
    <w:rsid w:val="00A74FCC"/>
    <w:rsid w:val="00A751C0"/>
    <w:rsid w:val="00A75CC5"/>
    <w:rsid w:val="00A7647B"/>
    <w:rsid w:val="00A772DE"/>
    <w:rsid w:val="00A77E21"/>
    <w:rsid w:val="00A77F57"/>
    <w:rsid w:val="00A81760"/>
    <w:rsid w:val="00A81BCC"/>
    <w:rsid w:val="00A86CD3"/>
    <w:rsid w:val="00A94529"/>
    <w:rsid w:val="00A949E9"/>
    <w:rsid w:val="00A95919"/>
    <w:rsid w:val="00A975E8"/>
    <w:rsid w:val="00A9783E"/>
    <w:rsid w:val="00AA2A6F"/>
    <w:rsid w:val="00AA3C32"/>
    <w:rsid w:val="00AA5F24"/>
    <w:rsid w:val="00AA63BA"/>
    <w:rsid w:val="00AA78B8"/>
    <w:rsid w:val="00AB0F3F"/>
    <w:rsid w:val="00AB2872"/>
    <w:rsid w:val="00AB297C"/>
    <w:rsid w:val="00AB5029"/>
    <w:rsid w:val="00AB640B"/>
    <w:rsid w:val="00AC37AC"/>
    <w:rsid w:val="00AC3C2D"/>
    <w:rsid w:val="00AC3C4C"/>
    <w:rsid w:val="00AC4642"/>
    <w:rsid w:val="00AC4A9B"/>
    <w:rsid w:val="00AC6301"/>
    <w:rsid w:val="00AD0937"/>
    <w:rsid w:val="00AD234B"/>
    <w:rsid w:val="00AD295A"/>
    <w:rsid w:val="00AD2B37"/>
    <w:rsid w:val="00AD4405"/>
    <w:rsid w:val="00AD5D14"/>
    <w:rsid w:val="00AD5F1D"/>
    <w:rsid w:val="00AD76BF"/>
    <w:rsid w:val="00AD7DF4"/>
    <w:rsid w:val="00AD7E18"/>
    <w:rsid w:val="00AE136C"/>
    <w:rsid w:val="00AE1EC4"/>
    <w:rsid w:val="00AE2F05"/>
    <w:rsid w:val="00AE3E8E"/>
    <w:rsid w:val="00AE41FA"/>
    <w:rsid w:val="00AE43D4"/>
    <w:rsid w:val="00AE4D16"/>
    <w:rsid w:val="00AE4E89"/>
    <w:rsid w:val="00AE6F57"/>
    <w:rsid w:val="00AE7145"/>
    <w:rsid w:val="00AF00C1"/>
    <w:rsid w:val="00AF06E4"/>
    <w:rsid w:val="00AF0839"/>
    <w:rsid w:val="00AF1A65"/>
    <w:rsid w:val="00AF1BF0"/>
    <w:rsid w:val="00AF2239"/>
    <w:rsid w:val="00AF2A35"/>
    <w:rsid w:val="00AF3998"/>
    <w:rsid w:val="00AF4FC5"/>
    <w:rsid w:val="00AF5CEF"/>
    <w:rsid w:val="00AF6C93"/>
    <w:rsid w:val="00B004C2"/>
    <w:rsid w:val="00B019AD"/>
    <w:rsid w:val="00B01F91"/>
    <w:rsid w:val="00B021D2"/>
    <w:rsid w:val="00B023E2"/>
    <w:rsid w:val="00B03BD2"/>
    <w:rsid w:val="00B05127"/>
    <w:rsid w:val="00B05412"/>
    <w:rsid w:val="00B05CBA"/>
    <w:rsid w:val="00B12B9F"/>
    <w:rsid w:val="00B13A1A"/>
    <w:rsid w:val="00B17904"/>
    <w:rsid w:val="00B2181B"/>
    <w:rsid w:val="00B270FE"/>
    <w:rsid w:val="00B311BB"/>
    <w:rsid w:val="00B31463"/>
    <w:rsid w:val="00B33BDC"/>
    <w:rsid w:val="00B35717"/>
    <w:rsid w:val="00B35F7E"/>
    <w:rsid w:val="00B377C3"/>
    <w:rsid w:val="00B37A0E"/>
    <w:rsid w:val="00B40713"/>
    <w:rsid w:val="00B40998"/>
    <w:rsid w:val="00B411A6"/>
    <w:rsid w:val="00B41D72"/>
    <w:rsid w:val="00B42BB2"/>
    <w:rsid w:val="00B42ED8"/>
    <w:rsid w:val="00B43CDB"/>
    <w:rsid w:val="00B44040"/>
    <w:rsid w:val="00B46DEE"/>
    <w:rsid w:val="00B47418"/>
    <w:rsid w:val="00B47541"/>
    <w:rsid w:val="00B47C4D"/>
    <w:rsid w:val="00B505FA"/>
    <w:rsid w:val="00B50B2B"/>
    <w:rsid w:val="00B526F9"/>
    <w:rsid w:val="00B537DA"/>
    <w:rsid w:val="00B56B58"/>
    <w:rsid w:val="00B602A0"/>
    <w:rsid w:val="00B60AE5"/>
    <w:rsid w:val="00B60B61"/>
    <w:rsid w:val="00B61799"/>
    <w:rsid w:val="00B6216F"/>
    <w:rsid w:val="00B6310D"/>
    <w:rsid w:val="00B64BB3"/>
    <w:rsid w:val="00B66934"/>
    <w:rsid w:val="00B71D34"/>
    <w:rsid w:val="00B72C9E"/>
    <w:rsid w:val="00B7516E"/>
    <w:rsid w:val="00B76087"/>
    <w:rsid w:val="00B80731"/>
    <w:rsid w:val="00B80CD9"/>
    <w:rsid w:val="00B81118"/>
    <w:rsid w:val="00B83C12"/>
    <w:rsid w:val="00B83F06"/>
    <w:rsid w:val="00B8444A"/>
    <w:rsid w:val="00B846AA"/>
    <w:rsid w:val="00B846E0"/>
    <w:rsid w:val="00B850A0"/>
    <w:rsid w:val="00B90BC6"/>
    <w:rsid w:val="00B9102E"/>
    <w:rsid w:val="00B92743"/>
    <w:rsid w:val="00B95A50"/>
    <w:rsid w:val="00B95A57"/>
    <w:rsid w:val="00B95EAC"/>
    <w:rsid w:val="00BA5C6E"/>
    <w:rsid w:val="00BA5C7C"/>
    <w:rsid w:val="00BB205B"/>
    <w:rsid w:val="00BB3999"/>
    <w:rsid w:val="00BB459D"/>
    <w:rsid w:val="00BB4634"/>
    <w:rsid w:val="00BB6728"/>
    <w:rsid w:val="00BB6A42"/>
    <w:rsid w:val="00BC0CA4"/>
    <w:rsid w:val="00BC41A4"/>
    <w:rsid w:val="00BC46C6"/>
    <w:rsid w:val="00BC487D"/>
    <w:rsid w:val="00BC4FE0"/>
    <w:rsid w:val="00BC6318"/>
    <w:rsid w:val="00BC7768"/>
    <w:rsid w:val="00BD0268"/>
    <w:rsid w:val="00BD3C3C"/>
    <w:rsid w:val="00BD4279"/>
    <w:rsid w:val="00BE1777"/>
    <w:rsid w:val="00BE38C5"/>
    <w:rsid w:val="00BE3EDC"/>
    <w:rsid w:val="00BE442B"/>
    <w:rsid w:val="00BE5355"/>
    <w:rsid w:val="00BF0639"/>
    <w:rsid w:val="00BF06BE"/>
    <w:rsid w:val="00BF2B4D"/>
    <w:rsid w:val="00BF3EBF"/>
    <w:rsid w:val="00BF4F6C"/>
    <w:rsid w:val="00BF606C"/>
    <w:rsid w:val="00BF7791"/>
    <w:rsid w:val="00C00D76"/>
    <w:rsid w:val="00C020F5"/>
    <w:rsid w:val="00C02A12"/>
    <w:rsid w:val="00C03113"/>
    <w:rsid w:val="00C071AA"/>
    <w:rsid w:val="00C10931"/>
    <w:rsid w:val="00C11B54"/>
    <w:rsid w:val="00C1315C"/>
    <w:rsid w:val="00C1565D"/>
    <w:rsid w:val="00C15E47"/>
    <w:rsid w:val="00C16676"/>
    <w:rsid w:val="00C1667B"/>
    <w:rsid w:val="00C16D64"/>
    <w:rsid w:val="00C17204"/>
    <w:rsid w:val="00C17D21"/>
    <w:rsid w:val="00C21E2F"/>
    <w:rsid w:val="00C2214A"/>
    <w:rsid w:val="00C23CA7"/>
    <w:rsid w:val="00C255BA"/>
    <w:rsid w:val="00C27BDA"/>
    <w:rsid w:val="00C311F2"/>
    <w:rsid w:val="00C31382"/>
    <w:rsid w:val="00C31901"/>
    <w:rsid w:val="00C32B56"/>
    <w:rsid w:val="00C33430"/>
    <w:rsid w:val="00C35F2E"/>
    <w:rsid w:val="00C37356"/>
    <w:rsid w:val="00C40472"/>
    <w:rsid w:val="00C4248D"/>
    <w:rsid w:val="00C424CD"/>
    <w:rsid w:val="00C429E6"/>
    <w:rsid w:val="00C443D5"/>
    <w:rsid w:val="00C44EC5"/>
    <w:rsid w:val="00C46DA5"/>
    <w:rsid w:val="00C46EA6"/>
    <w:rsid w:val="00C4771A"/>
    <w:rsid w:val="00C51095"/>
    <w:rsid w:val="00C51696"/>
    <w:rsid w:val="00C56557"/>
    <w:rsid w:val="00C60095"/>
    <w:rsid w:val="00C6029E"/>
    <w:rsid w:val="00C62176"/>
    <w:rsid w:val="00C64BAA"/>
    <w:rsid w:val="00C672E9"/>
    <w:rsid w:val="00C67694"/>
    <w:rsid w:val="00C6781A"/>
    <w:rsid w:val="00C705EA"/>
    <w:rsid w:val="00C71096"/>
    <w:rsid w:val="00C72826"/>
    <w:rsid w:val="00C7348F"/>
    <w:rsid w:val="00C75F2F"/>
    <w:rsid w:val="00C761EE"/>
    <w:rsid w:val="00C77CCC"/>
    <w:rsid w:val="00C80DA2"/>
    <w:rsid w:val="00C83BD7"/>
    <w:rsid w:val="00C8538F"/>
    <w:rsid w:val="00C8546A"/>
    <w:rsid w:val="00C864FE"/>
    <w:rsid w:val="00C912A9"/>
    <w:rsid w:val="00C912AA"/>
    <w:rsid w:val="00C91D38"/>
    <w:rsid w:val="00C9236A"/>
    <w:rsid w:val="00C929CE"/>
    <w:rsid w:val="00C92CE6"/>
    <w:rsid w:val="00CA045C"/>
    <w:rsid w:val="00CA3153"/>
    <w:rsid w:val="00CA4F2F"/>
    <w:rsid w:val="00CB161C"/>
    <w:rsid w:val="00CB2008"/>
    <w:rsid w:val="00CB42AE"/>
    <w:rsid w:val="00CB4C67"/>
    <w:rsid w:val="00CB61FB"/>
    <w:rsid w:val="00CC06CD"/>
    <w:rsid w:val="00CC0E9F"/>
    <w:rsid w:val="00CC1416"/>
    <w:rsid w:val="00CC1A1A"/>
    <w:rsid w:val="00CC3077"/>
    <w:rsid w:val="00CC3BDC"/>
    <w:rsid w:val="00CC3E43"/>
    <w:rsid w:val="00CC3ED7"/>
    <w:rsid w:val="00CC427F"/>
    <w:rsid w:val="00CC4CBC"/>
    <w:rsid w:val="00CC597F"/>
    <w:rsid w:val="00CC6BAE"/>
    <w:rsid w:val="00CD22AC"/>
    <w:rsid w:val="00CD22B1"/>
    <w:rsid w:val="00CD5512"/>
    <w:rsid w:val="00CD57AA"/>
    <w:rsid w:val="00CD5CBF"/>
    <w:rsid w:val="00CD5CFA"/>
    <w:rsid w:val="00CD7878"/>
    <w:rsid w:val="00CE06E7"/>
    <w:rsid w:val="00CE209B"/>
    <w:rsid w:val="00CE5A5F"/>
    <w:rsid w:val="00CE6465"/>
    <w:rsid w:val="00CE6B54"/>
    <w:rsid w:val="00CE7E25"/>
    <w:rsid w:val="00CF063E"/>
    <w:rsid w:val="00CF06A0"/>
    <w:rsid w:val="00CF11D9"/>
    <w:rsid w:val="00CF148E"/>
    <w:rsid w:val="00CF2631"/>
    <w:rsid w:val="00CF31C8"/>
    <w:rsid w:val="00CF3553"/>
    <w:rsid w:val="00CF485A"/>
    <w:rsid w:val="00CF4B6E"/>
    <w:rsid w:val="00CF5506"/>
    <w:rsid w:val="00CF6497"/>
    <w:rsid w:val="00CF7978"/>
    <w:rsid w:val="00D02BDF"/>
    <w:rsid w:val="00D045B5"/>
    <w:rsid w:val="00D06548"/>
    <w:rsid w:val="00D06F8E"/>
    <w:rsid w:val="00D12E33"/>
    <w:rsid w:val="00D13A7E"/>
    <w:rsid w:val="00D13C55"/>
    <w:rsid w:val="00D13D72"/>
    <w:rsid w:val="00D14194"/>
    <w:rsid w:val="00D16280"/>
    <w:rsid w:val="00D178F5"/>
    <w:rsid w:val="00D2154B"/>
    <w:rsid w:val="00D227E5"/>
    <w:rsid w:val="00D2424F"/>
    <w:rsid w:val="00D2520D"/>
    <w:rsid w:val="00D269AE"/>
    <w:rsid w:val="00D279BF"/>
    <w:rsid w:val="00D27DAB"/>
    <w:rsid w:val="00D31D00"/>
    <w:rsid w:val="00D3224A"/>
    <w:rsid w:val="00D33185"/>
    <w:rsid w:val="00D33A3C"/>
    <w:rsid w:val="00D34322"/>
    <w:rsid w:val="00D345BF"/>
    <w:rsid w:val="00D37D64"/>
    <w:rsid w:val="00D37D95"/>
    <w:rsid w:val="00D41DF6"/>
    <w:rsid w:val="00D4241A"/>
    <w:rsid w:val="00D43036"/>
    <w:rsid w:val="00D440C1"/>
    <w:rsid w:val="00D47221"/>
    <w:rsid w:val="00D47C4B"/>
    <w:rsid w:val="00D47DAB"/>
    <w:rsid w:val="00D518B6"/>
    <w:rsid w:val="00D520C0"/>
    <w:rsid w:val="00D52DBE"/>
    <w:rsid w:val="00D53002"/>
    <w:rsid w:val="00D54806"/>
    <w:rsid w:val="00D55A5E"/>
    <w:rsid w:val="00D56F6B"/>
    <w:rsid w:val="00D624A9"/>
    <w:rsid w:val="00D62AD9"/>
    <w:rsid w:val="00D63802"/>
    <w:rsid w:val="00D64830"/>
    <w:rsid w:val="00D650C3"/>
    <w:rsid w:val="00D65C88"/>
    <w:rsid w:val="00D71AF6"/>
    <w:rsid w:val="00D72913"/>
    <w:rsid w:val="00D72A00"/>
    <w:rsid w:val="00D7481E"/>
    <w:rsid w:val="00D7579D"/>
    <w:rsid w:val="00D816AA"/>
    <w:rsid w:val="00D824F2"/>
    <w:rsid w:val="00D848DF"/>
    <w:rsid w:val="00D863D6"/>
    <w:rsid w:val="00D87293"/>
    <w:rsid w:val="00D91319"/>
    <w:rsid w:val="00D93C9D"/>
    <w:rsid w:val="00D949F3"/>
    <w:rsid w:val="00D95028"/>
    <w:rsid w:val="00D95AD4"/>
    <w:rsid w:val="00D968CC"/>
    <w:rsid w:val="00D9797B"/>
    <w:rsid w:val="00DA2970"/>
    <w:rsid w:val="00DA3473"/>
    <w:rsid w:val="00DA3502"/>
    <w:rsid w:val="00DA3C85"/>
    <w:rsid w:val="00DA67B2"/>
    <w:rsid w:val="00DA68FC"/>
    <w:rsid w:val="00DA77A8"/>
    <w:rsid w:val="00DB0070"/>
    <w:rsid w:val="00DB40A0"/>
    <w:rsid w:val="00DB50CB"/>
    <w:rsid w:val="00DB5438"/>
    <w:rsid w:val="00DB769E"/>
    <w:rsid w:val="00DB7876"/>
    <w:rsid w:val="00DB7D70"/>
    <w:rsid w:val="00DC24DA"/>
    <w:rsid w:val="00DC2717"/>
    <w:rsid w:val="00DC2E50"/>
    <w:rsid w:val="00DC334F"/>
    <w:rsid w:val="00DC4581"/>
    <w:rsid w:val="00DC462B"/>
    <w:rsid w:val="00DC481E"/>
    <w:rsid w:val="00DC7397"/>
    <w:rsid w:val="00DC75E4"/>
    <w:rsid w:val="00DD0334"/>
    <w:rsid w:val="00DD0594"/>
    <w:rsid w:val="00DD19D4"/>
    <w:rsid w:val="00DD2C82"/>
    <w:rsid w:val="00DD552E"/>
    <w:rsid w:val="00DD60F7"/>
    <w:rsid w:val="00DD6E3E"/>
    <w:rsid w:val="00DE0333"/>
    <w:rsid w:val="00DE04D8"/>
    <w:rsid w:val="00DE32E9"/>
    <w:rsid w:val="00DE3D00"/>
    <w:rsid w:val="00DE3F7D"/>
    <w:rsid w:val="00DE3F8F"/>
    <w:rsid w:val="00DE4CC4"/>
    <w:rsid w:val="00DE6FD7"/>
    <w:rsid w:val="00DF0406"/>
    <w:rsid w:val="00DF0D30"/>
    <w:rsid w:val="00DF0EE4"/>
    <w:rsid w:val="00DF22A1"/>
    <w:rsid w:val="00DF2337"/>
    <w:rsid w:val="00DF2CB2"/>
    <w:rsid w:val="00DF3DC1"/>
    <w:rsid w:val="00DF6539"/>
    <w:rsid w:val="00DF663C"/>
    <w:rsid w:val="00E00105"/>
    <w:rsid w:val="00E0209D"/>
    <w:rsid w:val="00E03BBD"/>
    <w:rsid w:val="00E0452A"/>
    <w:rsid w:val="00E0511B"/>
    <w:rsid w:val="00E05DF5"/>
    <w:rsid w:val="00E06575"/>
    <w:rsid w:val="00E06B5F"/>
    <w:rsid w:val="00E134A5"/>
    <w:rsid w:val="00E14F93"/>
    <w:rsid w:val="00E15C88"/>
    <w:rsid w:val="00E16559"/>
    <w:rsid w:val="00E1720E"/>
    <w:rsid w:val="00E1738F"/>
    <w:rsid w:val="00E17723"/>
    <w:rsid w:val="00E17D5B"/>
    <w:rsid w:val="00E17F86"/>
    <w:rsid w:val="00E21356"/>
    <w:rsid w:val="00E22832"/>
    <w:rsid w:val="00E25A3C"/>
    <w:rsid w:val="00E26ABA"/>
    <w:rsid w:val="00E2729E"/>
    <w:rsid w:val="00E27562"/>
    <w:rsid w:val="00E30A77"/>
    <w:rsid w:val="00E30AE1"/>
    <w:rsid w:val="00E324DE"/>
    <w:rsid w:val="00E339D0"/>
    <w:rsid w:val="00E33EA7"/>
    <w:rsid w:val="00E340EB"/>
    <w:rsid w:val="00E345E8"/>
    <w:rsid w:val="00E371B5"/>
    <w:rsid w:val="00E37D41"/>
    <w:rsid w:val="00E432AF"/>
    <w:rsid w:val="00E43F30"/>
    <w:rsid w:val="00E44389"/>
    <w:rsid w:val="00E454D8"/>
    <w:rsid w:val="00E4574C"/>
    <w:rsid w:val="00E468DD"/>
    <w:rsid w:val="00E5010B"/>
    <w:rsid w:val="00E50309"/>
    <w:rsid w:val="00E505F6"/>
    <w:rsid w:val="00E50B5F"/>
    <w:rsid w:val="00E50C41"/>
    <w:rsid w:val="00E50EA3"/>
    <w:rsid w:val="00E5107F"/>
    <w:rsid w:val="00E5194D"/>
    <w:rsid w:val="00E51C6A"/>
    <w:rsid w:val="00E52696"/>
    <w:rsid w:val="00E52D4B"/>
    <w:rsid w:val="00E53278"/>
    <w:rsid w:val="00E5381F"/>
    <w:rsid w:val="00E53C72"/>
    <w:rsid w:val="00E5498C"/>
    <w:rsid w:val="00E56519"/>
    <w:rsid w:val="00E6136A"/>
    <w:rsid w:val="00E623C2"/>
    <w:rsid w:val="00E635C4"/>
    <w:rsid w:val="00E639CD"/>
    <w:rsid w:val="00E66C38"/>
    <w:rsid w:val="00E70BF7"/>
    <w:rsid w:val="00E72D5C"/>
    <w:rsid w:val="00E73E37"/>
    <w:rsid w:val="00E76716"/>
    <w:rsid w:val="00E768CE"/>
    <w:rsid w:val="00E772E2"/>
    <w:rsid w:val="00E82F9B"/>
    <w:rsid w:val="00E8578D"/>
    <w:rsid w:val="00E858DC"/>
    <w:rsid w:val="00E91891"/>
    <w:rsid w:val="00E91D04"/>
    <w:rsid w:val="00E91E05"/>
    <w:rsid w:val="00E92195"/>
    <w:rsid w:val="00E949A2"/>
    <w:rsid w:val="00E94C53"/>
    <w:rsid w:val="00E96EC7"/>
    <w:rsid w:val="00E976CB"/>
    <w:rsid w:val="00EA20F0"/>
    <w:rsid w:val="00EA48EC"/>
    <w:rsid w:val="00EA4EAE"/>
    <w:rsid w:val="00EA6104"/>
    <w:rsid w:val="00EA6AB8"/>
    <w:rsid w:val="00EA77AE"/>
    <w:rsid w:val="00EB00D3"/>
    <w:rsid w:val="00EB0477"/>
    <w:rsid w:val="00EB0A9C"/>
    <w:rsid w:val="00EB1A78"/>
    <w:rsid w:val="00EB1C6A"/>
    <w:rsid w:val="00EB1FD8"/>
    <w:rsid w:val="00EB2552"/>
    <w:rsid w:val="00EB36B1"/>
    <w:rsid w:val="00EB4056"/>
    <w:rsid w:val="00EB6774"/>
    <w:rsid w:val="00EB71CA"/>
    <w:rsid w:val="00EC0C9D"/>
    <w:rsid w:val="00EC1A6C"/>
    <w:rsid w:val="00EC28A6"/>
    <w:rsid w:val="00EC2903"/>
    <w:rsid w:val="00EC2D93"/>
    <w:rsid w:val="00EC320D"/>
    <w:rsid w:val="00EC3982"/>
    <w:rsid w:val="00EC4CEC"/>
    <w:rsid w:val="00EC577C"/>
    <w:rsid w:val="00EC5E57"/>
    <w:rsid w:val="00EC5F1F"/>
    <w:rsid w:val="00EC7F7D"/>
    <w:rsid w:val="00ED0641"/>
    <w:rsid w:val="00ED12EB"/>
    <w:rsid w:val="00ED20AA"/>
    <w:rsid w:val="00ED236F"/>
    <w:rsid w:val="00ED684D"/>
    <w:rsid w:val="00ED715F"/>
    <w:rsid w:val="00EE0A39"/>
    <w:rsid w:val="00EE118B"/>
    <w:rsid w:val="00EE22BB"/>
    <w:rsid w:val="00EE2585"/>
    <w:rsid w:val="00EE49E8"/>
    <w:rsid w:val="00EE5AD1"/>
    <w:rsid w:val="00EF09E8"/>
    <w:rsid w:val="00EF0CDB"/>
    <w:rsid w:val="00EF371B"/>
    <w:rsid w:val="00EF373F"/>
    <w:rsid w:val="00EF46EA"/>
    <w:rsid w:val="00EF57A0"/>
    <w:rsid w:val="00EF7447"/>
    <w:rsid w:val="00EF7B5A"/>
    <w:rsid w:val="00F0093A"/>
    <w:rsid w:val="00F00DFC"/>
    <w:rsid w:val="00F01785"/>
    <w:rsid w:val="00F01E6A"/>
    <w:rsid w:val="00F04CDA"/>
    <w:rsid w:val="00F06213"/>
    <w:rsid w:val="00F0692A"/>
    <w:rsid w:val="00F06B25"/>
    <w:rsid w:val="00F07A83"/>
    <w:rsid w:val="00F07D57"/>
    <w:rsid w:val="00F1021D"/>
    <w:rsid w:val="00F107EA"/>
    <w:rsid w:val="00F10D3A"/>
    <w:rsid w:val="00F11353"/>
    <w:rsid w:val="00F11EE4"/>
    <w:rsid w:val="00F11F70"/>
    <w:rsid w:val="00F13E9C"/>
    <w:rsid w:val="00F1431F"/>
    <w:rsid w:val="00F17773"/>
    <w:rsid w:val="00F17E60"/>
    <w:rsid w:val="00F2102F"/>
    <w:rsid w:val="00F2187F"/>
    <w:rsid w:val="00F2307D"/>
    <w:rsid w:val="00F265F5"/>
    <w:rsid w:val="00F27F43"/>
    <w:rsid w:val="00F305C4"/>
    <w:rsid w:val="00F32E29"/>
    <w:rsid w:val="00F40034"/>
    <w:rsid w:val="00F4071A"/>
    <w:rsid w:val="00F414EF"/>
    <w:rsid w:val="00F41EFA"/>
    <w:rsid w:val="00F43932"/>
    <w:rsid w:val="00F5167D"/>
    <w:rsid w:val="00F52672"/>
    <w:rsid w:val="00F53B98"/>
    <w:rsid w:val="00F5400D"/>
    <w:rsid w:val="00F55735"/>
    <w:rsid w:val="00F5610F"/>
    <w:rsid w:val="00F5650A"/>
    <w:rsid w:val="00F60260"/>
    <w:rsid w:val="00F6062E"/>
    <w:rsid w:val="00F607F0"/>
    <w:rsid w:val="00F61161"/>
    <w:rsid w:val="00F65B75"/>
    <w:rsid w:val="00F72682"/>
    <w:rsid w:val="00F72E65"/>
    <w:rsid w:val="00F731F8"/>
    <w:rsid w:val="00F732A4"/>
    <w:rsid w:val="00F7472C"/>
    <w:rsid w:val="00F7625B"/>
    <w:rsid w:val="00F77191"/>
    <w:rsid w:val="00F80F00"/>
    <w:rsid w:val="00F82527"/>
    <w:rsid w:val="00F82C17"/>
    <w:rsid w:val="00F84F14"/>
    <w:rsid w:val="00F85735"/>
    <w:rsid w:val="00F85760"/>
    <w:rsid w:val="00F85B53"/>
    <w:rsid w:val="00F90B19"/>
    <w:rsid w:val="00F90EDF"/>
    <w:rsid w:val="00F91E9D"/>
    <w:rsid w:val="00F91F19"/>
    <w:rsid w:val="00F91FBD"/>
    <w:rsid w:val="00F94A24"/>
    <w:rsid w:val="00F95A6C"/>
    <w:rsid w:val="00F966CD"/>
    <w:rsid w:val="00F96939"/>
    <w:rsid w:val="00F977FD"/>
    <w:rsid w:val="00FA0CB4"/>
    <w:rsid w:val="00FA171E"/>
    <w:rsid w:val="00FA1E9F"/>
    <w:rsid w:val="00FA7395"/>
    <w:rsid w:val="00FA78CE"/>
    <w:rsid w:val="00FA7987"/>
    <w:rsid w:val="00FB00AE"/>
    <w:rsid w:val="00FB18DA"/>
    <w:rsid w:val="00FC50EB"/>
    <w:rsid w:val="00FD214B"/>
    <w:rsid w:val="00FD458C"/>
    <w:rsid w:val="00FD5102"/>
    <w:rsid w:val="00FD61AA"/>
    <w:rsid w:val="00FD6B21"/>
    <w:rsid w:val="00FD7146"/>
    <w:rsid w:val="00FE0B3B"/>
    <w:rsid w:val="00FE14C7"/>
    <w:rsid w:val="00FE2950"/>
    <w:rsid w:val="00FE3636"/>
    <w:rsid w:val="00FE7D53"/>
    <w:rsid w:val="00FF02D8"/>
    <w:rsid w:val="00FF1C88"/>
    <w:rsid w:val="00FF2B8C"/>
    <w:rsid w:val="00FF311F"/>
    <w:rsid w:val="00FF43B5"/>
    <w:rsid w:val="00FF5402"/>
    <w:rsid w:val="00FF7275"/>
    <w:rsid w:val="00FF72C4"/>
    <w:rsid w:val="00FF773D"/>
    <w:rsid w:val="00FF7977"/>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AE2D"/>
  <w15:docId w15:val="{D4E53B49-2DC6-4DB6-85E3-DBCF48FA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F9"/>
    <w:pPr>
      <w:tabs>
        <w:tab w:val="decimal" w:pos="8222"/>
      </w:tabs>
      <w:spacing w:after="0" w:line="240" w:lineRule="auto"/>
      <w:jc w:val="both"/>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6C2B96"/>
    <w:pPr>
      <w:keepNext/>
      <w:keepLines/>
      <w:tabs>
        <w:tab w:val="clear" w:pos="8222"/>
      </w:tabs>
      <w:spacing w:before="480"/>
      <w:jc w:val="left"/>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505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03F8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DF9"/>
    <w:pPr>
      <w:spacing w:after="0" w:line="240" w:lineRule="auto"/>
      <w:jc w:val="both"/>
    </w:pPr>
    <w:rPr>
      <w:rFonts w:ascii="Times New Roman" w:eastAsia="Calibri" w:hAnsi="Times New Roman" w:cs="Times New Roman"/>
      <w:sz w:val="24"/>
      <w:szCs w:val="24"/>
    </w:rPr>
  </w:style>
  <w:style w:type="paragraph" w:styleId="ListParagraph">
    <w:name w:val="List Paragraph"/>
    <w:basedOn w:val="Normal"/>
    <w:link w:val="ListParagraphChar"/>
    <w:uiPriority w:val="34"/>
    <w:qFormat/>
    <w:rsid w:val="004D3DF9"/>
    <w:pPr>
      <w:ind w:left="720"/>
      <w:contextualSpacing/>
    </w:pPr>
  </w:style>
  <w:style w:type="character" w:customStyle="1" w:styleId="ListParagraphChar">
    <w:name w:val="List Paragraph Char"/>
    <w:link w:val="ListParagraph"/>
    <w:uiPriority w:val="34"/>
    <w:rsid w:val="004D3DF9"/>
    <w:rPr>
      <w:rFonts w:ascii="Times New Roman" w:eastAsia="Calibri" w:hAnsi="Times New Roman" w:cs="Times New Roman"/>
      <w:sz w:val="24"/>
      <w:szCs w:val="20"/>
    </w:rPr>
  </w:style>
  <w:style w:type="paragraph" w:styleId="Header">
    <w:name w:val="header"/>
    <w:basedOn w:val="Normal"/>
    <w:link w:val="HeaderChar"/>
    <w:uiPriority w:val="99"/>
    <w:unhideWhenUsed/>
    <w:rsid w:val="005C657C"/>
    <w:pPr>
      <w:tabs>
        <w:tab w:val="clear" w:pos="8222"/>
        <w:tab w:val="center" w:pos="4513"/>
        <w:tab w:val="right" w:pos="9026"/>
      </w:tabs>
    </w:pPr>
  </w:style>
  <w:style w:type="character" w:customStyle="1" w:styleId="HeaderChar">
    <w:name w:val="Header Char"/>
    <w:basedOn w:val="DefaultParagraphFont"/>
    <w:link w:val="Header"/>
    <w:uiPriority w:val="99"/>
    <w:rsid w:val="005C657C"/>
    <w:rPr>
      <w:rFonts w:ascii="Times New Roman" w:eastAsia="Calibri" w:hAnsi="Times New Roman" w:cs="Times New Roman"/>
      <w:sz w:val="24"/>
      <w:szCs w:val="20"/>
    </w:rPr>
  </w:style>
  <w:style w:type="paragraph" w:styleId="Footer">
    <w:name w:val="footer"/>
    <w:basedOn w:val="Normal"/>
    <w:link w:val="FooterChar"/>
    <w:uiPriority w:val="99"/>
    <w:unhideWhenUsed/>
    <w:rsid w:val="005C657C"/>
    <w:pPr>
      <w:tabs>
        <w:tab w:val="clear" w:pos="8222"/>
        <w:tab w:val="center" w:pos="4513"/>
        <w:tab w:val="right" w:pos="9026"/>
      </w:tabs>
    </w:pPr>
  </w:style>
  <w:style w:type="character" w:customStyle="1" w:styleId="FooterChar">
    <w:name w:val="Footer Char"/>
    <w:basedOn w:val="DefaultParagraphFont"/>
    <w:link w:val="Footer"/>
    <w:uiPriority w:val="99"/>
    <w:rsid w:val="005C657C"/>
    <w:rPr>
      <w:rFonts w:ascii="Times New Roman" w:eastAsia="Calibri" w:hAnsi="Times New Roman" w:cs="Times New Roman"/>
      <w:sz w:val="24"/>
      <w:szCs w:val="20"/>
    </w:rPr>
  </w:style>
  <w:style w:type="character" w:customStyle="1" w:styleId="Heading1Char">
    <w:name w:val="Heading 1 Char"/>
    <w:basedOn w:val="DefaultParagraphFont"/>
    <w:link w:val="Heading1"/>
    <w:uiPriority w:val="9"/>
    <w:rsid w:val="006C2B9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8B502E"/>
    <w:pPr>
      <w:pBdr>
        <w:bottom w:val="single" w:sz="8" w:space="4" w:color="4F81BD"/>
      </w:pBdr>
      <w:tabs>
        <w:tab w:val="clear" w:pos="8222"/>
      </w:tabs>
      <w:spacing w:after="300"/>
      <w:contextualSpacing/>
      <w:jc w:val="left"/>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B502E"/>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semiHidden/>
    <w:rsid w:val="00B505FA"/>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DefaultParagraphFont"/>
    <w:rsid w:val="008C1120"/>
    <w:rPr>
      <w:rFonts w:ascii="Calibri" w:hAnsi="Calibri" w:cs="Calibri" w:hint="default"/>
      <w:b w:val="0"/>
      <w:bCs w:val="0"/>
      <w:i w:val="0"/>
      <w:iCs w:val="0"/>
      <w:color w:val="000000"/>
    </w:rPr>
  </w:style>
  <w:style w:type="character" w:styleId="Hyperlink">
    <w:name w:val="Hyperlink"/>
    <w:basedOn w:val="DefaultParagraphFont"/>
    <w:uiPriority w:val="99"/>
    <w:semiHidden/>
    <w:unhideWhenUsed/>
    <w:rsid w:val="00696CAD"/>
    <w:rPr>
      <w:color w:val="0000FF"/>
      <w:u w:val="single"/>
    </w:rPr>
  </w:style>
  <w:style w:type="paragraph" w:styleId="BalloonText">
    <w:name w:val="Balloon Text"/>
    <w:basedOn w:val="Normal"/>
    <w:link w:val="BalloonTextChar"/>
    <w:uiPriority w:val="99"/>
    <w:semiHidden/>
    <w:unhideWhenUsed/>
    <w:rsid w:val="00987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B3"/>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903F81"/>
    <w:rPr>
      <w:rFonts w:asciiTheme="majorHAnsi" w:eastAsiaTheme="majorEastAsia" w:hAnsiTheme="majorHAnsi" w:cstheme="majorBidi"/>
      <w:color w:val="1F3763" w:themeColor="accent1" w:themeShade="7F"/>
      <w:sz w:val="24"/>
      <w:szCs w:val="24"/>
    </w:rPr>
  </w:style>
  <w:style w:type="paragraph" w:styleId="ListBullet">
    <w:name w:val="List Bullet"/>
    <w:basedOn w:val="Normal"/>
    <w:uiPriority w:val="99"/>
    <w:unhideWhenUsed/>
    <w:rsid w:val="006A3593"/>
    <w:pPr>
      <w:numPr>
        <w:numId w:val="4"/>
      </w:numPr>
      <w:contextualSpacing/>
    </w:pPr>
  </w:style>
  <w:style w:type="character" w:styleId="Strong">
    <w:name w:val="Strong"/>
    <w:basedOn w:val="DefaultParagraphFont"/>
    <w:uiPriority w:val="22"/>
    <w:qFormat/>
    <w:rsid w:val="00FA171E"/>
    <w:rPr>
      <w:b/>
      <w:bCs/>
    </w:rPr>
  </w:style>
  <w:style w:type="paragraph" w:customStyle="1" w:styleId="xxmsolistparagraph">
    <w:name w:val="x_x_msolistparagraph"/>
    <w:basedOn w:val="Normal"/>
    <w:rsid w:val="00A751C0"/>
    <w:pPr>
      <w:tabs>
        <w:tab w:val="clear" w:pos="8222"/>
      </w:tabs>
      <w:jc w:val="left"/>
    </w:pPr>
    <w:rPr>
      <w:rFonts w:ascii="Calibri" w:eastAsiaTheme="minorHAnsi" w:hAnsi="Calibri" w:cs="Calibri"/>
      <w:sz w:val="22"/>
      <w:szCs w:val="22"/>
      <w:lang w:eastAsia="en-GB"/>
    </w:rPr>
  </w:style>
  <w:style w:type="paragraph" w:customStyle="1" w:styleId="xxmsonormal">
    <w:name w:val="x_x_msonormal"/>
    <w:basedOn w:val="Normal"/>
    <w:rsid w:val="00A751C0"/>
    <w:pPr>
      <w:tabs>
        <w:tab w:val="clear" w:pos="8222"/>
      </w:tabs>
      <w:jc w:val="left"/>
    </w:pPr>
    <w:rPr>
      <w:rFonts w:ascii="Calibri" w:eastAsiaTheme="minorHAnsi" w:hAnsi="Calibri" w:cs="Calibri"/>
      <w:sz w:val="22"/>
      <w:szCs w:val="22"/>
      <w:lang w:eastAsia="en-GB"/>
    </w:rPr>
  </w:style>
  <w:style w:type="table" w:styleId="TableGrid">
    <w:name w:val="Table Grid"/>
    <w:basedOn w:val="TableNormal"/>
    <w:uiPriority w:val="59"/>
    <w:rsid w:val="00A7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198">
      <w:bodyDiv w:val="1"/>
      <w:marLeft w:val="0"/>
      <w:marRight w:val="0"/>
      <w:marTop w:val="0"/>
      <w:marBottom w:val="0"/>
      <w:divBdr>
        <w:top w:val="none" w:sz="0" w:space="0" w:color="auto"/>
        <w:left w:val="none" w:sz="0" w:space="0" w:color="auto"/>
        <w:bottom w:val="none" w:sz="0" w:space="0" w:color="auto"/>
        <w:right w:val="none" w:sz="0" w:space="0" w:color="auto"/>
      </w:divBdr>
    </w:div>
    <w:div w:id="86312491">
      <w:bodyDiv w:val="1"/>
      <w:marLeft w:val="0"/>
      <w:marRight w:val="0"/>
      <w:marTop w:val="0"/>
      <w:marBottom w:val="0"/>
      <w:divBdr>
        <w:top w:val="none" w:sz="0" w:space="0" w:color="auto"/>
        <w:left w:val="none" w:sz="0" w:space="0" w:color="auto"/>
        <w:bottom w:val="none" w:sz="0" w:space="0" w:color="auto"/>
        <w:right w:val="none" w:sz="0" w:space="0" w:color="auto"/>
      </w:divBdr>
    </w:div>
    <w:div w:id="100536752">
      <w:bodyDiv w:val="1"/>
      <w:marLeft w:val="0"/>
      <w:marRight w:val="0"/>
      <w:marTop w:val="0"/>
      <w:marBottom w:val="0"/>
      <w:divBdr>
        <w:top w:val="none" w:sz="0" w:space="0" w:color="auto"/>
        <w:left w:val="none" w:sz="0" w:space="0" w:color="auto"/>
        <w:bottom w:val="none" w:sz="0" w:space="0" w:color="auto"/>
        <w:right w:val="none" w:sz="0" w:space="0" w:color="auto"/>
      </w:divBdr>
    </w:div>
    <w:div w:id="119232744">
      <w:bodyDiv w:val="1"/>
      <w:marLeft w:val="0"/>
      <w:marRight w:val="0"/>
      <w:marTop w:val="0"/>
      <w:marBottom w:val="0"/>
      <w:divBdr>
        <w:top w:val="none" w:sz="0" w:space="0" w:color="auto"/>
        <w:left w:val="none" w:sz="0" w:space="0" w:color="auto"/>
        <w:bottom w:val="none" w:sz="0" w:space="0" w:color="auto"/>
        <w:right w:val="none" w:sz="0" w:space="0" w:color="auto"/>
      </w:divBdr>
    </w:div>
    <w:div w:id="135418904">
      <w:bodyDiv w:val="1"/>
      <w:marLeft w:val="0"/>
      <w:marRight w:val="0"/>
      <w:marTop w:val="0"/>
      <w:marBottom w:val="0"/>
      <w:divBdr>
        <w:top w:val="none" w:sz="0" w:space="0" w:color="auto"/>
        <w:left w:val="none" w:sz="0" w:space="0" w:color="auto"/>
        <w:bottom w:val="none" w:sz="0" w:space="0" w:color="auto"/>
        <w:right w:val="none" w:sz="0" w:space="0" w:color="auto"/>
      </w:divBdr>
    </w:div>
    <w:div w:id="144473122">
      <w:bodyDiv w:val="1"/>
      <w:marLeft w:val="0"/>
      <w:marRight w:val="0"/>
      <w:marTop w:val="0"/>
      <w:marBottom w:val="0"/>
      <w:divBdr>
        <w:top w:val="none" w:sz="0" w:space="0" w:color="auto"/>
        <w:left w:val="none" w:sz="0" w:space="0" w:color="auto"/>
        <w:bottom w:val="none" w:sz="0" w:space="0" w:color="auto"/>
        <w:right w:val="none" w:sz="0" w:space="0" w:color="auto"/>
      </w:divBdr>
    </w:div>
    <w:div w:id="214390178">
      <w:bodyDiv w:val="1"/>
      <w:marLeft w:val="0"/>
      <w:marRight w:val="0"/>
      <w:marTop w:val="0"/>
      <w:marBottom w:val="0"/>
      <w:divBdr>
        <w:top w:val="none" w:sz="0" w:space="0" w:color="auto"/>
        <w:left w:val="none" w:sz="0" w:space="0" w:color="auto"/>
        <w:bottom w:val="none" w:sz="0" w:space="0" w:color="auto"/>
        <w:right w:val="none" w:sz="0" w:space="0" w:color="auto"/>
      </w:divBdr>
    </w:div>
    <w:div w:id="218632279">
      <w:bodyDiv w:val="1"/>
      <w:marLeft w:val="0"/>
      <w:marRight w:val="0"/>
      <w:marTop w:val="0"/>
      <w:marBottom w:val="0"/>
      <w:divBdr>
        <w:top w:val="none" w:sz="0" w:space="0" w:color="auto"/>
        <w:left w:val="none" w:sz="0" w:space="0" w:color="auto"/>
        <w:bottom w:val="none" w:sz="0" w:space="0" w:color="auto"/>
        <w:right w:val="none" w:sz="0" w:space="0" w:color="auto"/>
      </w:divBdr>
    </w:div>
    <w:div w:id="224150357">
      <w:bodyDiv w:val="1"/>
      <w:marLeft w:val="0"/>
      <w:marRight w:val="0"/>
      <w:marTop w:val="0"/>
      <w:marBottom w:val="0"/>
      <w:divBdr>
        <w:top w:val="none" w:sz="0" w:space="0" w:color="auto"/>
        <w:left w:val="none" w:sz="0" w:space="0" w:color="auto"/>
        <w:bottom w:val="none" w:sz="0" w:space="0" w:color="auto"/>
        <w:right w:val="none" w:sz="0" w:space="0" w:color="auto"/>
      </w:divBdr>
    </w:div>
    <w:div w:id="261305836">
      <w:bodyDiv w:val="1"/>
      <w:marLeft w:val="0"/>
      <w:marRight w:val="0"/>
      <w:marTop w:val="0"/>
      <w:marBottom w:val="0"/>
      <w:divBdr>
        <w:top w:val="none" w:sz="0" w:space="0" w:color="auto"/>
        <w:left w:val="none" w:sz="0" w:space="0" w:color="auto"/>
        <w:bottom w:val="none" w:sz="0" w:space="0" w:color="auto"/>
        <w:right w:val="none" w:sz="0" w:space="0" w:color="auto"/>
      </w:divBdr>
    </w:div>
    <w:div w:id="269749569">
      <w:bodyDiv w:val="1"/>
      <w:marLeft w:val="0"/>
      <w:marRight w:val="0"/>
      <w:marTop w:val="0"/>
      <w:marBottom w:val="0"/>
      <w:divBdr>
        <w:top w:val="none" w:sz="0" w:space="0" w:color="auto"/>
        <w:left w:val="none" w:sz="0" w:space="0" w:color="auto"/>
        <w:bottom w:val="none" w:sz="0" w:space="0" w:color="auto"/>
        <w:right w:val="none" w:sz="0" w:space="0" w:color="auto"/>
      </w:divBdr>
    </w:div>
    <w:div w:id="321465975">
      <w:bodyDiv w:val="1"/>
      <w:marLeft w:val="0"/>
      <w:marRight w:val="0"/>
      <w:marTop w:val="0"/>
      <w:marBottom w:val="0"/>
      <w:divBdr>
        <w:top w:val="none" w:sz="0" w:space="0" w:color="auto"/>
        <w:left w:val="none" w:sz="0" w:space="0" w:color="auto"/>
        <w:bottom w:val="none" w:sz="0" w:space="0" w:color="auto"/>
        <w:right w:val="none" w:sz="0" w:space="0" w:color="auto"/>
      </w:divBdr>
    </w:div>
    <w:div w:id="324670533">
      <w:bodyDiv w:val="1"/>
      <w:marLeft w:val="0"/>
      <w:marRight w:val="0"/>
      <w:marTop w:val="0"/>
      <w:marBottom w:val="0"/>
      <w:divBdr>
        <w:top w:val="none" w:sz="0" w:space="0" w:color="auto"/>
        <w:left w:val="none" w:sz="0" w:space="0" w:color="auto"/>
        <w:bottom w:val="none" w:sz="0" w:space="0" w:color="auto"/>
        <w:right w:val="none" w:sz="0" w:space="0" w:color="auto"/>
      </w:divBdr>
    </w:div>
    <w:div w:id="331379451">
      <w:bodyDiv w:val="1"/>
      <w:marLeft w:val="0"/>
      <w:marRight w:val="0"/>
      <w:marTop w:val="0"/>
      <w:marBottom w:val="0"/>
      <w:divBdr>
        <w:top w:val="none" w:sz="0" w:space="0" w:color="auto"/>
        <w:left w:val="none" w:sz="0" w:space="0" w:color="auto"/>
        <w:bottom w:val="none" w:sz="0" w:space="0" w:color="auto"/>
        <w:right w:val="none" w:sz="0" w:space="0" w:color="auto"/>
      </w:divBdr>
    </w:div>
    <w:div w:id="341250301">
      <w:bodyDiv w:val="1"/>
      <w:marLeft w:val="0"/>
      <w:marRight w:val="0"/>
      <w:marTop w:val="0"/>
      <w:marBottom w:val="0"/>
      <w:divBdr>
        <w:top w:val="none" w:sz="0" w:space="0" w:color="auto"/>
        <w:left w:val="none" w:sz="0" w:space="0" w:color="auto"/>
        <w:bottom w:val="none" w:sz="0" w:space="0" w:color="auto"/>
        <w:right w:val="none" w:sz="0" w:space="0" w:color="auto"/>
      </w:divBdr>
    </w:div>
    <w:div w:id="347606996">
      <w:bodyDiv w:val="1"/>
      <w:marLeft w:val="0"/>
      <w:marRight w:val="0"/>
      <w:marTop w:val="0"/>
      <w:marBottom w:val="0"/>
      <w:divBdr>
        <w:top w:val="none" w:sz="0" w:space="0" w:color="auto"/>
        <w:left w:val="none" w:sz="0" w:space="0" w:color="auto"/>
        <w:bottom w:val="none" w:sz="0" w:space="0" w:color="auto"/>
        <w:right w:val="none" w:sz="0" w:space="0" w:color="auto"/>
      </w:divBdr>
    </w:div>
    <w:div w:id="350568598">
      <w:bodyDiv w:val="1"/>
      <w:marLeft w:val="0"/>
      <w:marRight w:val="0"/>
      <w:marTop w:val="0"/>
      <w:marBottom w:val="0"/>
      <w:divBdr>
        <w:top w:val="none" w:sz="0" w:space="0" w:color="auto"/>
        <w:left w:val="none" w:sz="0" w:space="0" w:color="auto"/>
        <w:bottom w:val="none" w:sz="0" w:space="0" w:color="auto"/>
        <w:right w:val="none" w:sz="0" w:space="0" w:color="auto"/>
      </w:divBdr>
    </w:div>
    <w:div w:id="352726338">
      <w:bodyDiv w:val="1"/>
      <w:marLeft w:val="0"/>
      <w:marRight w:val="0"/>
      <w:marTop w:val="0"/>
      <w:marBottom w:val="0"/>
      <w:divBdr>
        <w:top w:val="none" w:sz="0" w:space="0" w:color="auto"/>
        <w:left w:val="none" w:sz="0" w:space="0" w:color="auto"/>
        <w:bottom w:val="none" w:sz="0" w:space="0" w:color="auto"/>
        <w:right w:val="none" w:sz="0" w:space="0" w:color="auto"/>
      </w:divBdr>
    </w:div>
    <w:div w:id="367217804">
      <w:bodyDiv w:val="1"/>
      <w:marLeft w:val="0"/>
      <w:marRight w:val="0"/>
      <w:marTop w:val="0"/>
      <w:marBottom w:val="0"/>
      <w:divBdr>
        <w:top w:val="none" w:sz="0" w:space="0" w:color="auto"/>
        <w:left w:val="none" w:sz="0" w:space="0" w:color="auto"/>
        <w:bottom w:val="none" w:sz="0" w:space="0" w:color="auto"/>
        <w:right w:val="none" w:sz="0" w:space="0" w:color="auto"/>
      </w:divBdr>
    </w:div>
    <w:div w:id="382487285">
      <w:bodyDiv w:val="1"/>
      <w:marLeft w:val="0"/>
      <w:marRight w:val="0"/>
      <w:marTop w:val="0"/>
      <w:marBottom w:val="0"/>
      <w:divBdr>
        <w:top w:val="none" w:sz="0" w:space="0" w:color="auto"/>
        <w:left w:val="none" w:sz="0" w:space="0" w:color="auto"/>
        <w:bottom w:val="none" w:sz="0" w:space="0" w:color="auto"/>
        <w:right w:val="none" w:sz="0" w:space="0" w:color="auto"/>
      </w:divBdr>
    </w:div>
    <w:div w:id="404648843">
      <w:bodyDiv w:val="1"/>
      <w:marLeft w:val="0"/>
      <w:marRight w:val="0"/>
      <w:marTop w:val="0"/>
      <w:marBottom w:val="0"/>
      <w:divBdr>
        <w:top w:val="none" w:sz="0" w:space="0" w:color="auto"/>
        <w:left w:val="none" w:sz="0" w:space="0" w:color="auto"/>
        <w:bottom w:val="none" w:sz="0" w:space="0" w:color="auto"/>
        <w:right w:val="none" w:sz="0" w:space="0" w:color="auto"/>
      </w:divBdr>
    </w:div>
    <w:div w:id="415857027">
      <w:bodyDiv w:val="1"/>
      <w:marLeft w:val="0"/>
      <w:marRight w:val="0"/>
      <w:marTop w:val="0"/>
      <w:marBottom w:val="0"/>
      <w:divBdr>
        <w:top w:val="none" w:sz="0" w:space="0" w:color="auto"/>
        <w:left w:val="none" w:sz="0" w:space="0" w:color="auto"/>
        <w:bottom w:val="none" w:sz="0" w:space="0" w:color="auto"/>
        <w:right w:val="none" w:sz="0" w:space="0" w:color="auto"/>
      </w:divBdr>
    </w:div>
    <w:div w:id="425394390">
      <w:bodyDiv w:val="1"/>
      <w:marLeft w:val="0"/>
      <w:marRight w:val="0"/>
      <w:marTop w:val="0"/>
      <w:marBottom w:val="0"/>
      <w:divBdr>
        <w:top w:val="none" w:sz="0" w:space="0" w:color="auto"/>
        <w:left w:val="none" w:sz="0" w:space="0" w:color="auto"/>
        <w:bottom w:val="none" w:sz="0" w:space="0" w:color="auto"/>
        <w:right w:val="none" w:sz="0" w:space="0" w:color="auto"/>
      </w:divBdr>
    </w:div>
    <w:div w:id="435297156">
      <w:bodyDiv w:val="1"/>
      <w:marLeft w:val="0"/>
      <w:marRight w:val="0"/>
      <w:marTop w:val="0"/>
      <w:marBottom w:val="0"/>
      <w:divBdr>
        <w:top w:val="none" w:sz="0" w:space="0" w:color="auto"/>
        <w:left w:val="none" w:sz="0" w:space="0" w:color="auto"/>
        <w:bottom w:val="none" w:sz="0" w:space="0" w:color="auto"/>
        <w:right w:val="none" w:sz="0" w:space="0" w:color="auto"/>
      </w:divBdr>
    </w:div>
    <w:div w:id="489907858">
      <w:bodyDiv w:val="1"/>
      <w:marLeft w:val="0"/>
      <w:marRight w:val="0"/>
      <w:marTop w:val="0"/>
      <w:marBottom w:val="0"/>
      <w:divBdr>
        <w:top w:val="none" w:sz="0" w:space="0" w:color="auto"/>
        <w:left w:val="none" w:sz="0" w:space="0" w:color="auto"/>
        <w:bottom w:val="none" w:sz="0" w:space="0" w:color="auto"/>
        <w:right w:val="none" w:sz="0" w:space="0" w:color="auto"/>
      </w:divBdr>
    </w:div>
    <w:div w:id="514223505">
      <w:bodyDiv w:val="1"/>
      <w:marLeft w:val="0"/>
      <w:marRight w:val="0"/>
      <w:marTop w:val="0"/>
      <w:marBottom w:val="0"/>
      <w:divBdr>
        <w:top w:val="none" w:sz="0" w:space="0" w:color="auto"/>
        <w:left w:val="none" w:sz="0" w:space="0" w:color="auto"/>
        <w:bottom w:val="none" w:sz="0" w:space="0" w:color="auto"/>
        <w:right w:val="none" w:sz="0" w:space="0" w:color="auto"/>
      </w:divBdr>
    </w:div>
    <w:div w:id="554046567">
      <w:bodyDiv w:val="1"/>
      <w:marLeft w:val="0"/>
      <w:marRight w:val="0"/>
      <w:marTop w:val="0"/>
      <w:marBottom w:val="0"/>
      <w:divBdr>
        <w:top w:val="none" w:sz="0" w:space="0" w:color="auto"/>
        <w:left w:val="none" w:sz="0" w:space="0" w:color="auto"/>
        <w:bottom w:val="none" w:sz="0" w:space="0" w:color="auto"/>
        <w:right w:val="none" w:sz="0" w:space="0" w:color="auto"/>
      </w:divBdr>
    </w:div>
    <w:div w:id="566381575">
      <w:bodyDiv w:val="1"/>
      <w:marLeft w:val="0"/>
      <w:marRight w:val="0"/>
      <w:marTop w:val="0"/>
      <w:marBottom w:val="0"/>
      <w:divBdr>
        <w:top w:val="none" w:sz="0" w:space="0" w:color="auto"/>
        <w:left w:val="none" w:sz="0" w:space="0" w:color="auto"/>
        <w:bottom w:val="none" w:sz="0" w:space="0" w:color="auto"/>
        <w:right w:val="none" w:sz="0" w:space="0" w:color="auto"/>
      </w:divBdr>
    </w:div>
    <w:div w:id="570776043">
      <w:bodyDiv w:val="1"/>
      <w:marLeft w:val="0"/>
      <w:marRight w:val="0"/>
      <w:marTop w:val="0"/>
      <w:marBottom w:val="0"/>
      <w:divBdr>
        <w:top w:val="none" w:sz="0" w:space="0" w:color="auto"/>
        <w:left w:val="none" w:sz="0" w:space="0" w:color="auto"/>
        <w:bottom w:val="none" w:sz="0" w:space="0" w:color="auto"/>
        <w:right w:val="none" w:sz="0" w:space="0" w:color="auto"/>
      </w:divBdr>
    </w:div>
    <w:div w:id="627661874">
      <w:bodyDiv w:val="1"/>
      <w:marLeft w:val="0"/>
      <w:marRight w:val="0"/>
      <w:marTop w:val="0"/>
      <w:marBottom w:val="0"/>
      <w:divBdr>
        <w:top w:val="none" w:sz="0" w:space="0" w:color="auto"/>
        <w:left w:val="none" w:sz="0" w:space="0" w:color="auto"/>
        <w:bottom w:val="none" w:sz="0" w:space="0" w:color="auto"/>
        <w:right w:val="none" w:sz="0" w:space="0" w:color="auto"/>
      </w:divBdr>
    </w:div>
    <w:div w:id="687755935">
      <w:bodyDiv w:val="1"/>
      <w:marLeft w:val="0"/>
      <w:marRight w:val="0"/>
      <w:marTop w:val="0"/>
      <w:marBottom w:val="0"/>
      <w:divBdr>
        <w:top w:val="none" w:sz="0" w:space="0" w:color="auto"/>
        <w:left w:val="none" w:sz="0" w:space="0" w:color="auto"/>
        <w:bottom w:val="none" w:sz="0" w:space="0" w:color="auto"/>
        <w:right w:val="none" w:sz="0" w:space="0" w:color="auto"/>
      </w:divBdr>
    </w:div>
    <w:div w:id="694618342">
      <w:bodyDiv w:val="1"/>
      <w:marLeft w:val="0"/>
      <w:marRight w:val="0"/>
      <w:marTop w:val="0"/>
      <w:marBottom w:val="0"/>
      <w:divBdr>
        <w:top w:val="none" w:sz="0" w:space="0" w:color="auto"/>
        <w:left w:val="none" w:sz="0" w:space="0" w:color="auto"/>
        <w:bottom w:val="none" w:sz="0" w:space="0" w:color="auto"/>
        <w:right w:val="none" w:sz="0" w:space="0" w:color="auto"/>
      </w:divBdr>
    </w:div>
    <w:div w:id="704209983">
      <w:bodyDiv w:val="1"/>
      <w:marLeft w:val="0"/>
      <w:marRight w:val="0"/>
      <w:marTop w:val="0"/>
      <w:marBottom w:val="0"/>
      <w:divBdr>
        <w:top w:val="none" w:sz="0" w:space="0" w:color="auto"/>
        <w:left w:val="none" w:sz="0" w:space="0" w:color="auto"/>
        <w:bottom w:val="none" w:sz="0" w:space="0" w:color="auto"/>
        <w:right w:val="none" w:sz="0" w:space="0" w:color="auto"/>
      </w:divBdr>
    </w:div>
    <w:div w:id="740639534">
      <w:bodyDiv w:val="1"/>
      <w:marLeft w:val="0"/>
      <w:marRight w:val="0"/>
      <w:marTop w:val="0"/>
      <w:marBottom w:val="0"/>
      <w:divBdr>
        <w:top w:val="none" w:sz="0" w:space="0" w:color="auto"/>
        <w:left w:val="none" w:sz="0" w:space="0" w:color="auto"/>
        <w:bottom w:val="none" w:sz="0" w:space="0" w:color="auto"/>
        <w:right w:val="none" w:sz="0" w:space="0" w:color="auto"/>
      </w:divBdr>
    </w:div>
    <w:div w:id="819276340">
      <w:bodyDiv w:val="1"/>
      <w:marLeft w:val="0"/>
      <w:marRight w:val="0"/>
      <w:marTop w:val="0"/>
      <w:marBottom w:val="0"/>
      <w:divBdr>
        <w:top w:val="none" w:sz="0" w:space="0" w:color="auto"/>
        <w:left w:val="none" w:sz="0" w:space="0" w:color="auto"/>
        <w:bottom w:val="none" w:sz="0" w:space="0" w:color="auto"/>
        <w:right w:val="none" w:sz="0" w:space="0" w:color="auto"/>
      </w:divBdr>
    </w:div>
    <w:div w:id="834613687">
      <w:bodyDiv w:val="1"/>
      <w:marLeft w:val="0"/>
      <w:marRight w:val="0"/>
      <w:marTop w:val="0"/>
      <w:marBottom w:val="0"/>
      <w:divBdr>
        <w:top w:val="none" w:sz="0" w:space="0" w:color="auto"/>
        <w:left w:val="none" w:sz="0" w:space="0" w:color="auto"/>
        <w:bottom w:val="none" w:sz="0" w:space="0" w:color="auto"/>
        <w:right w:val="none" w:sz="0" w:space="0" w:color="auto"/>
      </w:divBdr>
    </w:div>
    <w:div w:id="853613014">
      <w:bodyDiv w:val="1"/>
      <w:marLeft w:val="0"/>
      <w:marRight w:val="0"/>
      <w:marTop w:val="0"/>
      <w:marBottom w:val="0"/>
      <w:divBdr>
        <w:top w:val="none" w:sz="0" w:space="0" w:color="auto"/>
        <w:left w:val="none" w:sz="0" w:space="0" w:color="auto"/>
        <w:bottom w:val="none" w:sz="0" w:space="0" w:color="auto"/>
        <w:right w:val="none" w:sz="0" w:space="0" w:color="auto"/>
      </w:divBdr>
    </w:div>
    <w:div w:id="896862679">
      <w:bodyDiv w:val="1"/>
      <w:marLeft w:val="0"/>
      <w:marRight w:val="0"/>
      <w:marTop w:val="0"/>
      <w:marBottom w:val="0"/>
      <w:divBdr>
        <w:top w:val="none" w:sz="0" w:space="0" w:color="auto"/>
        <w:left w:val="none" w:sz="0" w:space="0" w:color="auto"/>
        <w:bottom w:val="none" w:sz="0" w:space="0" w:color="auto"/>
        <w:right w:val="none" w:sz="0" w:space="0" w:color="auto"/>
      </w:divBdr>
    </w:div>
    <w:div w:id="912928962">
      <w:bodyDiv w:val="1"/>
      <w:marLeft w:val="0"/>
      <w:marRight w:val="0"/>
      <w:marTop w:val="0"/>
      <w:marBottom w:val="0"/>
      <w:divBdr>
        <w:top w:val="none" w:sz="0" w:space="0" w:color="auto"/>
        <w:left w:val="none" w:sz="0" w:space="0" w:color="auto"/>
        <w:bottom w:val="none" w:sz="0" w:space="0" w:color="auto"/>
        <w:right w:val="none" w:sz="0" w:space="0" w:color="auto"/>
      </w:divBdr>
    </w:div>
    <w:div w:id="917599329">
      <w:bodyDiv w:val="1"/>
      <w:marLeft w:val="0"/>
      <w:marRight w:val="0"/>
      <w:marTop w:val="0"/>
      <w:marBottom w:val="0"/>
      <w:divBdr>
        <w:top w:val="none" w:sz="0" w:space="0" w:color="auto"/>
        <w:left w:val="none" w:sz="0" w:space="0" w:color="auto"/>
        <w:bottom w:val="none" w:sz="0" w:space="0" w:color="auto"/>
        <w:right w:val="none" w:sz="0" w:space="0" w:color="auto"/>
      </w:divBdr>
    </w:div>
    <w:div w:id="917786807">
      <w:bodyDiv w:val="1"/>
      <w:marLeft w:val="0"/>
      <w:marRight w:val="0"/>
      <w:marTop w:val="0"/>
      <w:marBottom w:val="0"/>
      <w:divBdr>
        <w:top w:val="none" w:sz="0" w:space="0" w:color="auto"/>
        <w:left w:val="none" w:sz="0" w:space="0" w:color="auto"/>
        <w:bottom w:val="none" w:sz="0" w:space="0" w:color="auto"/>
        <w:right w:val="none" w:sz="0" w:space="0" w:color="auto"/>
      </w:divBdr>
    </w:div>
    <w:div w:id="927663684">
      <w:bodyDiv w:val="1"/>
      <w:marLeft w:val="0"/>
      <w:marRight w:val="0"/>
      <w:marTop w:val="0"/>
      <w:marBottom w:val="0"/>
      <w:divBdr>
        <w:top w:val="none" w:sz="0" w:space="0" w:color="auto"/>
        <w:left w:val="none" w:sz="0" w:space="0" w:color="auto"/>
        <w:bottom w:val="none" w:sz="0" w:space="0" w:color="auto"/>
        <w:right w:val="none" w:sz="0" w:space="0" w:color="auto"/>
      </w:divBdr>
    </w:div>
    <w:div w:id="993796940">
      <w:bodyDiv w:val="1"/>
      <w:marLeft w:val="0"/>
      <w:marRight w:val="0"/>
      <w:marTop w:val="0"/>
      <w:marBottom w:val="0"/>
      <w:divBdr>
        <w:top w:val="none" w:sz="0" w:space="0" w:color="auto"/>
        <w:left w:val="none" w:sz="0" w:space="0" w:color="auto"/>
        <w:bottom w:val="none" w:sz="0" w:space="0" w:color="auto"/>
        <w:right w:val="none" w:sz="0" w:space="0" w:color="auto"/>
      </w:divBdr>
    </w:div>
    <w:div w:id="1004747108">
      <w:bodyDiv w:val="1"/>
      <w:marLeft w:val="0"/>
      <w:marRight w:val="0"/>
      <w:marTop w:val="0"/>
      <w:marBottom w:val="0"/>
      <w:divBdr>
        <w:top w:val="none" w:sz="0" w:space="0" w:color="auto"/>
        <w:left w:val="none" w:sz="0" w:space="0" w:color="auto"/>
        <w:bottom w:val="none" w:sz="0" w:space="0" w:color="auto"/>
        <w:right w:val="none" w:sz="0" w:space="0" w:color="auto"/>
      </w:divBdr>
    </w:div>
    <w:div w:id="1009138701">
      <w:bodyDiv w:val="1"/>
      <w:marLeft w:val="0"/>
      <w:marRight w:val="0"/>
      <w:marTop w:val="0"/>
      <w:marBottom w:val="0"/>
      <w:divBdr>
        <w:top w:val="none" w:sz="0" w:space="0" w:color="auto"/>
        <w:left w:val="none" w:sz="0" w:space="0" w:color="auto"/>
        <w:bottom w:val="none" w:sz="0" w:space="0" w:color="auto"/>
        <w:right w:val="none" w:sz="0" w:space="0" w:color="auto"/>
      </w:divBdr>
    </w:div>
    <w:div w:id="1016806005">
      <w:bodyDiv w:val="1"/>
      <w:marLeft w:val="0"/>
      <w:marRight w:val="0"/>
      <w:marTop w:val="0"/>
      <w:marBottom w:val="0"/>
      <w:divBdr>
        <w:top w:val="none" w:sz="0" w:space="0" w:color="auto"/>
        <w:left w:val="none" w:sz="0" w:space="0" w:color="auto"/>
        <w:bottom w:val="none" w:sz="0" w:space="0" w:color="auto"/>
        <w:right w:val="none" w:sz="0" w:space="0" w:color="auto"/>
      </w:divBdr>
    </w:div>
    <w:div w:id="1163351975">
      <w:bodyDiv w:val="1"/>
      <w:marLeft w:val="0"/>
      <w:marRight w:val="0"/>
      <w:marTop w:val="0"/>
      <w:marBottom w:val="0"/>
      <w:divBdr>
        <w:top w:val="none" w:sz="0" w:space="0" w:color="auto"/>
        <w:left w:val="none" w:sz="0" w:space="0" w:color="auto"/>
        <w:bottom w:val="none" w:sz="0" w:space="0" w:color="auto"/>
        <w:right w:val="none" w:sz="0" w:space="0" w:color="auto"/>
      </w:divBdr>
    </w:div>
    <w:div w:id="1168790015">
      <w:bodyDiv w:val="1"/>
      <w:marLeft w:val="0"/>
      <w:marRight w:val="0"/>
      <w:marTop w:val="0"/>
      <w:marBottom w:val="0"/>
      <w:divBdr>
        <w:top w:val="none" w:sz="0" w:space="0" w:color="auto"/>
        <w:left w:val="none" w:sz="0" w:space="0" w:color="auto"/>
        <w:bottom w:val="none" w:sz="0" w:space="0" w:color="auto"/>
        <w:right w:val="none" w:sz="0" w:space="0" w:color="auto"/>
      </w:divBdr>
    </w:div>
    <w:div w:id="1203440176">
      <w:bodyDiv w:val="1"/>
      <w:marLeft w:val="0"/>
      <w:marRight w:val="0"/>
      <w:marTop w:val="0"/>
      <w:marBottom w:val="0"/>
      <w:divBdr>
        <w:top w:val="none" w:sz="0" w:space="0" w:color="auto"/>
        <w:left w:val="none" w:sz="0" w:space="0" w:color="auto"/>
        <w:bottom w:val="none" w:sz="0" w:space="0" w:color="auto"/>
        <w:right w:val="none" w:sz="0" w:space="0" w:color="auto"/>
      </w:divBdr>
    </w:div>
    <w:div w:id="1231767330">
      <w:bodyDiv w:val="1"/>
      <w:marLeft w:val="0"/>
      <w:marRight w:val="0"/>
      <w:marTop w:val="0"/>
      <w:marBottom w:val="0"/>
      <w:divBdr>
        <w:top w:val="none" w:sz="0" w:space="0" w:color="auto"/>
        <w:left w:val="none" w:sz="0" w:space="0" w:color="auto"/>
        <w:bottom w:val="none" w:sz="0" w:space="0" w:color="auto"/>
        <w:right w:val="none" w:sz="0" w:space="0" w:color="auto"/>
      </w:divBdr>
    </w:div>
    <w:div w:id="1258631955">
      <w:bodyDiv w:val="1"/>
      <w:marLeft w:val="0"/>
      <w:marRight w:val="0"/>
      <w:marTop w:val="0"/>
      <w:marBottom w:val="0"/>
      <w:divBdr>
        <w:top w:val="none" w:sz="0" w:space="0" w:color="auto"/>
        <w:left w:val="none" w:sz="0" w:space="0" w:color="auto"/>
        <w:bottom w:val="none" w:sz="0" w:space="0" w:color="auto"/>
        <w:right w:val="none" w:sz="0" w:space="0" w:color="auto"/>
      </w:divBdr>
    </w:div>
    <w:div w:id="1322004729">
      <w:bodyDiv w:val="1"/>
      <w:marLeft w:val="0"/>
      <w:marRight w:val="0"/>
      <w:marTop w:val="0"/>
      <w:marBottom w:val="0"/>
      <w:divBdr>
        <w:top w:val="none" w:sz="0" w:space="0" w:color="auto"/>
        <w:left w:val="none" w:sz="0" w:space="0" w:color="auto"/>
        <w:bottom w:val="none" w:sz="0" w:space="0" w:color="auto"/>
        <w:right w:val="none" w:sz="0" w:space="0" w:color="auto"/>
      </w:divBdr>
    </w:div>
    <w:div w:id="1332760908">
      <w:bodyDiv w:val="1"/>
      <w:marLeft w:val="0"/>
      <w:marRight w:val="0"/>
      <w:marTop w:val="0"/>
      <w:marBottom w:val="0"/>
      <w:divBdr>
        <w:top w:val="none" w:sz="0" w:space="0" w:color="auto"/>
        <w:left w:val="none" w:sz="0" w:space="0" w:color="auto"/>
        <w:bottom w:val="none" w:sz="0" w:space="0" w:color="auto"/>
        <w:right w:val="none" w:sz="0" w:space="0" w:color="auto"/>
      </w:divBdr>
    </w:div>
    <w:div w:id="1349259364">
      <w:bodyDiv w:val="1"/>
      <w:marLeft w:val="0"/>
      <w:marRight w:val="0"/>
      <w:marTop w:val="0"/>
      <w:marBottom w:val="0"/>
      <w:divBdr>
        <w:top w:val="none" w:sz="0" w:space="0" w:color="auto"/>
        <w:left w:val="none" w:sz="0" w:space="0" w:color="auto"/>
        <w:bottom w:val="none" w:sz="0" w:space="0" w:color="auto"/>
        <w:right w:val="none" w:sz="0" w:space="0" w:color="auto"/>
      </w:divBdr>
    </w:div>
    <w:div w:id="1362394755">
      <w:bodyDiv w:val="1"/>
      <w:marLeft w:val="0"/>
      <w:marRight w:val="0"/>
      <w:marTop w:val="0"/>
      <w:marBottom w:val="0"/>
      <w:divBdr>
        <w:top w:val="none" w:sz="0" w:space="0" w:color="auto"/>
        <w:left w:val="none" w:sz="0" w:space="0" w:color="auto"/>
        <w:bottom w:val="none" w:sz="0" w:space="0" w:color="auto"/>
        <w:right w:val="none" w:sz="0" w:space="0" w:color="auto"/>
      </w:divBdr>
    </w:div>
    <w:div w:id="1376269002">
      <w:bodyDiv w:val="1"/>
      <w:marLeft w:val="0"/>
      <w:marRight w:val="0"/>
      <w:marTop w:val="0"/>
      <w:marBottom w:val="0"/>
      <w:divBdr>
        <w:top w:val="none" w:sz="0" w:space="0" w:color="auto"/>
        <w:left w:val="none" w:sz="0" w:space="0" w:color="auto"/>
        <w:bottom w:val="none" w:sz="0" w:space="0" w:color="auto"/>
        <w:right w:val="none" w:sz="0" w:space="0" w:color="auto"/>
      </w:divBdr>
    </w:div>
    <w:div w:id="1393432551">
      <w:bodyDiv w:val="1"/>
      <w:marLeft w:val="0"/>
      <w:marRight w:val="0"/>
      <w:marTop w:val="0"/>
      <w:marBottom w:val="0"/>
      <w:divBdr>
        <w:top w:val="none" w:sz="0" w:space="0" w:color="auto"/>
        <w:left w:val="none" w:sz="0" w:space="0" w:color="auto"/>
        <w:bottom w:val="none" w:sz="0" w:space="0" w:color="auto"/>
        <w:right w:val="none" w:sz="0" w:space="0" w:color="auto"/>
      </w:divBdr>
    </w:div>
    <w:div w:id="1474058008">
      <w:bodyDiv w:val="1"/>
      <w:marLeft w:val="0"/>
      <w:marRight w:val="0"/>
      <w:marTop w:val="0"/>
      <w:marBottom w:val="0"/>
      <w:divBdr>
        <w:top w:val="none" w:sz="0" w:space="0" w:color="auto"/>
        <w:left w:val="none" w:sz="0" w:space="0" w:color="auto"/>
        <w:bottom w:val="none" w:sz="0" w:space="0" w:color="auto"/>
        <w:right w:val="none" w:sz="0" w:space="0" w:color="auto"/>
      </w:divBdr>
    </w:div>
    <w:div w:id="1503158216">
      <w:bodyDiv w:val="1"/>
      <w:marLeft w:val="0"/>
      <w:marRight w:val="0"/>
      <w:marTop w:val="0"/>
      <w:marBottom w:val="0"/>
      <w:divBdr>
        <w:top w:val="none" w:sz="0" w:space="0" w:color="auto"/>
        <w:left w:val="none" w:sz="0" w:space="0" w:color="auto"/>
        <w:bottom w:val="none" w:sz="0" w:space="0" w:color="auto"/>
        <w:right w:val="none" w:sz="0" w:space="0" w:color="auto"/>
      </w:divBdr>
    </w:div>
    <w:div w:id="1571383390">
      <w:bodyDiv w:val="1"/>
      <w:marLeft w:val="0"/>
      <w:marRight w:val="0"/>
      <w:marTop w:val="0"/>
      <w:marBottom w:val="0"/>
      <w:divBdr>
        <w:top w:val="none" w:sz="0" w:space="0" w:color="auto"/>
        <w:left w:val="none" w:sz="0" w:space="0" w:color="auto"/>
        <w:bottom w:val="none" w:sz="0" w:space="0" w:color="auto"/>
        <w:right w:val="none" w:sz="0" w:space="0" w:color="auto"/>
      </w:divBdr>
    </w:div>
    <w:div w:id="1622616015">
      <w:bodyDiv w:val="1"/>
      <w:marLeft w:val="0"/>
      <w:marRight w:val="0"/>
      <w:marTop w:val="0"/>
      <w:marBottom w:val="0"/>
      <w:divBdr>
        <w:top w:val="none" w:sz="0" w:space="0" w:color="auto"/>
        <w:left w:val="none" w:sz="0" w:space="0" w:color="auto"/>
        <w:bottom w:val="none" w:sz="0" w:space="0" w:color="auto"/>
        <w:right w:val="none" w:sz="0" w:space="0" w:color="auto"/>
      </w:divBdr>
    </w:div>
    <w:div w:id="1672642531">
      <w:bodyDiv w:val="1"/>
      <w:marLeft w:val="0"/>
      <w:marRight w:val="0"/>
      <w:marTop w:val="0"/>
      <w:marBottom w:val="0"/>
      <w:divBdr>
        <w:top w:val="none" w:sz="0" w:space="0" w:color="auto"/>
        <w:left w:val="none" w:sz="0" w:space="0" w:color="auto"/>
        <w:bottom w:val="none" w:sz="0" w:space="0" w:color="auto"/>
        <w:right w:val="none" w:sz="0" w:space="0" w:color="auto"/>
      </w:divBdr>
    </w:div>
    <w:div w:id="1677153270">
      <w:bodyDiv w:val="1"/>
      <w:marLeft w:val="0"/>
      <w:marRight w:val="0"/>
      <w:marTop w:val="0"/>
      <w:marBottom w:val="0"/>
      <w:divBdr>
        <w:top w:val="none" w:sz="0" w:space="0" w:color="auto"/>
        <w:left w:val="none" w:sz="0" w:space="0" w:color="auto"/>
        <w:bottom w:val="none" w:sz="0" w:space="0" w:color="auto"/>
        <w:right w:val="none" w:sz="0" w:space="0" w:color="auto"/>
      </w:divBdr>
    </w:div>
    <w:div w:id="1740863372">
      <w:bodyDiv w:val="1"/>
      <w:marLeft w:val="0"/>
      <w:marRight w:val="0"/>
      <w:marTop w:val="0"/>
      <w:marBottom w:val="0"/>
      <w:divBdr>
        <w:top w:val="none" w:sz="0" w:space="0" w:color="auto"/>
        <w:left w:val="none" w:sz="0" w:space="0" w:color="auto"/>
        <w:bottom w:val="none" w:sz="0" w:space="0" w:color="auto"/>
        <w:right w:val="none" w:sz="0" w:space="0" w:color="auto"/>
      </w:divBdr>
    </w:div>
    <w:div w:id="1750926023">
      <w:bodyDiv w:val="1"/>
      <w:marLeft w:val="0"/>
      <w:marRight w:val="0"/>
      <w:marTop w:val="0"/>
      <w:marBottom w:val="0"/>
      <w:divBdr>
        <w:top w:val="none" w:sz="0" w:space="0" w:color="auto"/>
        <w:left w:val="none" w:sz="0" w:space="0" w:color="auto"/>
        <w:bottom w:val="none" w:sz="0" w:space="0" w:color="auto"/>
        <w:right w:val="none" w:sz="0" w:space="0" w:color="auto"/>
      </w:divBdr>
    </w:div>
    <w:div w:id="1778988769">
      <w:bodyDiv w:val="1"/>
      <w:marLeft w:val="0"/>
      <w:marRight w:val="0"/>
      <w:marTop w:val="0"/>
      <w:marBottom w:val="0"/>
      <w:divBdr>
        <w:top w:val="none" w:sz="0" w:space="0" w:color="auto"/>
        <w:left w:val="none" w:sz="0" w:space="0" w:color="auto"/>
        <w:bottom w:val="none" w:sz="0" w:space="0" w:color="auto"/>
        <w:right w:val="none" w:sz="0" w:space="0" w:color="auto"/>
      </w:divBdr>
    </w:div>
    <w:div w:id="1831141480">
      <w:bodyDiv w:val="1"/>
      <w:marLeft w:val="0"/>
      <w:marRight w:val="0"/>
      <w:marTop w:val="0"/>
      <w:marBottom w:val="0"/>
      <w:divBdr>
        <w:top w:val="none" w:sz="0" w:space="0" w:color="auto"/>
        <w:left w:val="none" w:sz="0" w:space="0" w:color="auto"/>
        <w:bottom w:val="none" w:sz="0" w:space="0" w:color="auto"/>
        <w:right w:val="none" w:sz="0" w:space="0" w:color="auto"/>
      </w:divBdr>
    </w:div>
    <w:div w:id="1862473744">
      <w:bodyDiv w:val="1"/>
      <w:marLeft w:val="0"/>
      <w:marRight w:val="0"/>
      <w:marTop w:val="0"/>
      <w:marBottom w:val="0"/>
      <w:divBdr>
        <w:top w:val="none" w:sz="0" w:space="0" w:color="auto"/>
        <w:left w:val="none" w:sz="0" w:space="0" w:color="auto"/>
        <w:bottom w:val="none" w:sz="0" w:space="0" w:color="auto"/>
        <w:right w:val="none" w:sz="0" w:space="0" w:color="auto"/>
      </w:divBdr>
    </w:div>
    <w:div w:id="1875265834">
      <w:bodyDiv w:val="1"/>
      <w:marLeft w:val="0"/>
      <w:marRight w:val="0"/>
      <w:marTop w:val="0"/>
      <w:marBottom w:val="0"/>
      <w:divBdr>
        <w:top w:val="none" w:sz="0" w:space="0" w:color="auto"/>
        <w:left w:val="none" w:sz="0" w:space="0" w:color="auto"/>
        <w:bottom w:val="none" w:sz="0" w:space="0" w:color="auto"/>
        <w:right w:val="none" w:sz="0" w:space="0" w:color="auto"/>
      </w:divBdr>
    </w:div>
    <w:div w:id="1897619893">
      <w:bodyDiv w:val="1"/>
      <w:marLeft w:val="0"/>
      <w:marRight w:val="0"/>
      <w:marTop w:val="0"/>
      <w:marBottom w:val="0"/>
      <w:divBdr>
        <w:top w:val="none" w:sz="0" w:space="0" w:color="auto"/>
        <w:left w:val="none" w:sz="0" w:space="0" w:color="auto"/>
        <w:bottom w:val="none" w:sz="0" w:space="0" w:color="auto"/>
        <w:right w:val="none" w:sz="0" w:space="0" w:color="auto"/>
      </w:divBdr>
    </w:div>
    <w:div w:id="1937516045">
      <w:bodyDiv w:val="1"/>
      <w:marLeft w:val="0"/>
      <w:marRight w:val="0"/>
      <w:marTop w:val="0"/>
      <w:marBottom w:val="0"/>
      <w:divBdr>
        <w:top w:val="none" w:sz="0" w:space="0" w:color="auto"/>
        <w:left w:val="none" w:sz="0" w:space="0" w:color="auto"/>
        <w:bottom w:val="none" w:sz="0" w:space="0" w:color="auto"/>
        <w:right w:val="none" w:sz="0" w:space="0" w:color="auto"/>
      </w:divBdr>
    </w:div>
    <w:div w:id="2016180104">
      <w:bodyDiv w:val="1"/>
      <w:marLeft w:val="0"/>
      <w:marRight w:val="0"/>
      <w:marTop w:val="0"/>
      <w:marBottom w:val="0"/>
      <w:divBdr>
        <w:top w:val="none" w:sz="0" w:space="0" w:color="auto"/>
        <w:left w:val="none" w:sz="0" w:space="0" w:color="auto"/>
        <w:bottom w:val="none" w:sz="0" w:space="0" w:color="auto"/>
        <w:right w:val="none" w:sz="0" w:space="0" w:color="auto"/>
      </w:divBdr>
    </w:div>
    <w:div w:id="2026050347">
      <w:bodyDiv w:val="1"/>
      <w:marLeft w:val="0"/>
      <w:marRight w:val="0"/>
      <w:marTop w:val="0"/>
      <w:marBottom w:val="0"/>
      <w:divBdr>
        <w:top w:val="none" w:sz="0" w:space="0" w:color="auto"/>
        <w:left w:val="none" w:sz="0" w:space="0" w:color="auto"/>
        <w:bottom w:val="none" w:sz="0" w:space="0" w:color="auto"/>
        <w:right w:val="none" w:sz="0" w:space="0" w:color="auto"/>
      </w:divBdr>
    </w:div>
    <w:div w:id="2033457711">
      <w:bodyDiv w:val="1"/>
      <w:marLeft w:val="0"/>
      <w:marRight w:val="0"/>
      <w:marTop w:val="0"/>
      <w:marBottom w:val="0"/>
      <w:divBdr>
        <w:top w:val="none" w:sz="0" w:space="0" w:color="auto"/>
        <w:left w:val="none" w:sz="0" w:space="0" w:color="auto"/>
        <w:bottom w:val="none" w:sz="0" w:space="0" w:color="auto"/>
        <w:right w:val="none" w:sz="0" w:space="0" w:color="auto"/>
      </w:divBdr>
    </w:div>
    <w:div w:id="2078278131">
      <w:bodyDiv w:val="1"/>
      <w:marLeft w:val="0"/>
      <w:marRight w:val="0"/>
      <w:marTop w:val="0"/>
      <w:marBottom w:val="0"/>
      <w:divBdr>
        <w:top w:val="none" w:sz="0" w:space="0" w:color="auto"/>
        <w:left w:val="none" w:sz="0" w:space="0" w:color="auto"/>
        <w:bottom w:val="none" w:sz="0" w:space="0" w:color="auto"/>
        <w:right w:val="none" w:sz="0" w:space="0" w:color="auto"/>
      </w:divBdr>
    </w:div>
    <w:div w:id="2085636729">
      <w:bodyDiv w:val="1"/>
      <w:marLeft w:val="0"/>
      <w:marRight w:val="0"/>
      <w:marTop w:val="0"/>
      <w:marBottom w:val="0"/>
      <w:divBdr>
        <w:top w:val="none" w:sz="0" w:space="0" w:color="auto"/>
        <w:left w:val="none" w:sz="0" w:space="0" w:color="auto"/>
        <w:bottom w:val="none" w:sz="0" w:space="0" w:color="auto"/>
        <w:right w:val="none" w:sz="0" w:space="0" w:color="auto"/>
      </w:divBdr>
    </w:div>
    <w:div w:id="2097283370">
      <w:bodyDiv w:val="1"/>
      <w:marLeft w:val="0"/>
      <w:marRight w:val="0"/>
      <w:marTop w:val="0"/>
      <w:marBottom w:val="0"/>
      <w:divBdr>
        <w:top w:val="none" w:sz="0" w:space="0" w:color="auto"/>
        <w:left w:val="none" w:sz="0" w:space="0" w:color="auto"/>
        <w:bottom w:val="none" w:sz="0" w:space="0" w:color="auto"/>
        <w:right w:val="none" w:sz="0" w:space="0" w:color="auto"/>
      </w:divBdr>
    </w:div>
    <w:div w:id="2115785129">
      <w:bodyDiv w:val="1"/>
      <w:marLeft w:val="0"/>
      <w:marRight w:val="0"/>
      <w:marTop w:val="0"/>
      <w:marBottom w:val="0"/>
      <w:divBdr>
        <w:top w:val="none" w:sz="0" w:space="0" w:color="auto"/>
        <w:left w:val="none" w:sz="0" w:space="0" w:color="auto"/>
        <w:bottom w:val="none" w:sz="0" w:space="0" w:color="auto"/>
        <w:right w:val="none" w:sz="0" w:space="0" w:color="auto"/>
      </w:divBdr>
    </w:div>
    <w:div w:id="21314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3BF82-055E-4E17-8E8E-62DF51FD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 CPC</dc:creator>
  <cp:lastModifiedBy>Manager CPC</cp:lastModifiedBy>
  <cp:revision>10</cp:revision>
  <cp:lastPrinted>2022-02-02T14:42:00Z</cp:lastPrinted>
  <dcterms:created xsi:type="dcterms:W3CDTF">2022-02-10T08:53:00Z</dcterms:created>
  <dcterms:modified xsi:type="dcterms:W3CDTF">2022-02-10T16:19:00Z</dcterms:modified>
</cp:coreProperties>
</file>